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7A" w:rsidRDefault="0066517A">
      <w:pPr>
        <w:widowControl w:val="0"/>
        <w:autoSpaceDE w:val="0"/>
        <w:autoSpaceDN w:val="0"/>
        <w:adjustRightInd w:val="0"/>
        <w:spacing w:after="0" w:line="240" w:lineRule="auto"/>
        <w:jc w:val="both"/>
        <w:outlineLvl w:val="0"/>
        <w:rPr>
          <w:rFonts w:cs="Calibri"/>
        </w:rPr>
      </w:pPr>
    </w:p>
    <w:p w:rsidR="0066517A" w:rsidRDefault="0066517A">
      <w:pPr>
        <w:widowControl w:val="0"/>
        <w:autoSpaceDE w:val="0"/>
        <w:autoSpaceDN w:val="0"/>
        <w:adjustRightInd w:val="0"/>
        <w:spacing w:after="0" w:line="240" w:lineRule="auto"/>
        <w:jc w:val="both"/>
        <w:rPr>
          <w:rFonts w:cs="Calibri"/>
        </w:rPr>
      </w:pPr>
      <w:r>
        <w:rPr>
          <w:rFonts w:cs="Calibri"/>
        </w:rPr>
        <w:t>7 декабря 2011 года N 416-ФЗ</w:t>
      </w:r>
      <w:r>
        <w:rPr>
          <w:rFonts w:cs="Calibri"/>
        </w:rPr>
        <w:br/>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jc w:val="both"/>
        <w:rPr>
          <w:rFonts w:cs="Calibri"/>
        </w:rPr>
      </w:pPr>
    </w:p>
    <w:p w:rsidR="0066517A" w:rsidRDefault="0066517A">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66517A" w:rsidRDefault="0066517A">
      <w:pPr>
        <w:widowControl w:val="0"/>
        <w:autoSpaceDE w:val="0"/>
        <w:autoSpaceDN w:val="0"/>
        <w:adjustRightInd w:val="0"/>
        <w:spacing w:after="0" w:line="240" w:lineRule="auto"/>
        <w:jc w:val="center"/>
        <w:rPr>
          <w:rFonts w:cs="Calibri"/>
          <w:b/>
          <w:bCs/>
        </w:rPr>
      </w:pPr>
    </w:p>
    <w:p w:rsidR="0066517A" w:rsidRDefault="0066517A">
      <w:pPr>
        <w:widowControl w:val="0"/>
        <w:autoSpaceDE w:val="0"/>
        <w:autoSpaceDN w:val="0"/>
        <w:adjustRightInd w:val="0"/>
        <w:spacing w:after="0" w:line="240" w:lineRule="auto"/>
        <w:jc w:val="center"/>
        <w:rPr>
          <w:rFonts w:cs="Calibri"/>
          <w:b/>
          <w:bCs/>
        </w:rPr>
      </w:pPr>
      <w:r>
        <w:rPr>
          <w:rFonts w:cs="Calibri"/>
          <w:b/>
          <w:bCs/>
        </w:rPr>
        <w:t>ФЕДЕРАЛЬНЫЙ ЗАКОН</w:t>
      </w:r>
    </w:p>
    <w:p w:rsidR="0066517A" w:rsidRDefault="0066517A">
      <w:pPr>
        <w:widowControl w:val="0"/>
        <w:autoSpaceDE w:val="0"/>
        <w:autoSpaceDN w:val="0"/>
        <w:adjustRightInd w:val="0"/>
        <w:spacing w:after="0" w:line="240" w:lineRule="auto"/>
        <w:jc w:val="center"/>
        <w:rPr>
          <w:rFonts w:cs="Calibri"/>
          <w:b/>
          <w:bCs/>
        </w:rPr>
      </w:pPr>
    </w:p>
    <w:p w:rsidR="0066517A" w:rsidRDefault="0066517A">
      <w:pPr>
        <w:widowControl w:val="0"/>
        <w:autoSpaceDE w:val="0"/>
        <w:autoSpaceDN w:val="0"/>
        <w:adjustRightInd w:val="0"/>
        <w:spacing w:after="0" w:line="240" w:lineRule="auto"/>
        <w:jc w:val="center"/>
        <w:rPr>
          <w:rFonts w:cs="Calibri"/>
          <w:b/>
          <w:bCs/>
        </w:rPr>
      </w:pPr>
      <w:r>
        <w:rPr>
          <w:rFonts w:cs="Calibri"/>
          <w:b/>
          <w:bCs/>
        </w:rPr>
        <w:t>О ВОДОСНАБЖЕНИИ И ВОДООТВЕДЕНИИ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jc w:val="right"/>
        <w:rPr>
          <w:rFonts w:cs="Calibri"/>
        </w:rPr>
      </w:pPr>
      <w:r>
        <w:rPr>
          <w:rFonts w:cs="Calibri"/>
        </w:rPr>
        <w:t>Принят</w:t>
      </w:r>
    </w:p>
    <w:p w:rsidR="0066517A" w:rsidRDefault="0066517A">
      <w:pPr>
        <w:widowControl w:val="0"/>
        <w:autoSpaceDE w:val="0"/>
        <w:autoSpaceDN w:val="0"/>
        <w:adjustRightInd w:val="0"/>
        <w:spacing w:after="0" w:line="240" w:lineRule="auto"/>
        <w:jc w:val="right"/>
        <w:rPr>
          <w:rFonts w:cs="Calibri"/>
        </w:rPr>
      </w:pPr>
      <w:r>
        <w:rPr>
          <w:rFonts w:cs="Calibri"/>
        </w:rPr>
        <w:t>Государственной Думой</w:t>
      </w:r>
    </w:p>
    <w:p w:rsidR="0066517A" w:rsidRDefault="0066517A">
      <w:pPr>
        <w:widowControl w:val="0"/>
        <w:autoSpaceDE w:val="0"/>
        <w:autoSpaceDN w:val="0"/>
        <w:adjustRightInd w:val="0"/>
        <w:spacing w:after="0" w:line="240" w:lineRule="auto"/>
        <w:jc w:val="right"/>
        <w:rPr>
          <w:rFonts w:cs="Calibri"/>
        </w:rPr>
      </w:pPr>
      <w:r>
        <w:rPr>
          <w:rFonts w:cs="Calibri"/>
        </w:rPr>
        <w:t>23 ноября 2011 года</w:t>
      </w:r>
    </w:p>
    <w:p w:rsidR="0066517A" w:rsidRDefault="0066517A">
      <w:pPr>
        <w:widowControl w:val="0"/>
        <w:autoSpaceDE w:val="0"/>
        <w:autoSpaceDN w:val="0"/>
        <w:adjustRightInd w:val="0"/>
        <w:spacing w:after="0" w:line="240" w:lineRule="auto"/>
        <w:jc w:val="right"/>
        <w:rPr>
          <w:rFonts w:cs="Calibri"/>
        </w:rPr>
      </w:pPr>
    </w:p>
    <w:p w:rsidR="0066517A" w:rsidRDefault="0066517A">
      <w:pPr>
        <w:widowControl w:val="0"/>
        <w:autoSpaceDE w:val="0"/>
        <w:autoSpaceDN w:val="0"/>
        <w:adjustRightInd w:val="0"/>
        <w:spacing w:after="0" w:line="240" w:lineRule="auto"/>
        <w:jc w:val="right"/>
        <w:rPr>
          <w:rFonts w:cs="Calibri"/>
        </w:rPr>
      </w:pPr>
      <w:r>
        <w:rPr>
          <w:rFonts w:cs="Calibri"/>
        </w:rPr>
        <w:t>Одобрен</w:t>
      </w:r>
    </w:p>
    <w:p w:rsidR="0066517A" w:rsidRDefault="0066517A">
      <w:pPr>
        <w:widowControl w:val="0"/>
        <w:autoSpaceDE w:val="0"/>
        <w:autoSpaceDN w:val="0"/>
        <w:adjustRightInd w:val="0"/>
        <w:spacing w:after="0" w:line="240" w:lineRule="auto"/>
        <w:jc w:val="right"/>
        <w:rPr>
          <w:rFonts w:cs="Calibri"/>
        </w:rPr>
      </w:pPr>
      <w:r>
        <w:rPr>
          <w:rFonts w:cs="Calibri"/>
        </w:rPr>
        <w:t>Советом Федерации</w:t>
      </w:r>
    </w:p>
    <w:p w:rsidR="0066517A" w:rsidRDefault="0066517A">
      <w:pPr>
        <w:widowControl w:val="0"/>
        <w:autoSpaceDE w:val="0"/>
        <w:autoSpaceDN w:val="0"/>
        <w:adjustRightInd w:val="0"/>
        <w:spacing w:after="0" w:line="240" w:lineRule="auto"/>
        <w:jc w:val="right"/>
        <w:rPr>
          <w:rFonts w:cs="Calibri"/>
        </w:rPr>
      </w:pPr>
      <w:r>
        <w:rPr>
          <w:rFonts w:cs="Calibri"/>
        </w:rPr>
        <w:t>29 ноября 2011 года</w:t>
      </w:r>
    </w:p>
    <w:p w:rsidR="0066517A" w:rsidRDefault="0066517A">
      <w:pPr>
        <w:widowControl w:val="0"/>
        <w:autoSpaceDE w:val="0"/>
        <w:autoSpaceDN w:val="0"/>
        <w:adjustRightInd w:val="0"/>
        <w:spacing w:after="0" w:line="240" w:lineRule="auto"/>
        <w:jc w:val="center"/>
        <w:rPr>
          <w:rFonts w:cs="Calibri"/>
        </w:rPr>
      </w:pPr>
    </w:p>
    <w:p w:rsidR="0066517A" w:rsidRDefault="0066517A">
      <w:pPr>
        <w:widowControl w:val="0"/>
        <w:autoSpaceDE w:val="0"/>
        <w:autoSpaceDN w:val="0"/>
        <w:adjustRightInd w:val="0"/>
        <w:spacing w:after="0" w:line="240" w:lineRule="auto"/>
        <w:jc w:val="center"/>
        <w:rPr>
          <w:rFonts w:cs="Calibri"/>
        </w:rPr>
      </w:pPr>
      <w:r>
        <w:rPr>
          <w:rFonts w:cs="Calibri"/>
        </w:rPr>
        <w:t xml:space="preserve">(в ред. Федеральных законов от 30.12.2012 </w:t>
      </w:r>
      <w:hyperlink r:id="rId4" w:history="1">
        <w:r>
          <w:rPr>
            <w:rFonts w:cs="Calibri"/>
            <w:color w:val="0000FF"/>
          </w:rPr>
          <w:t>N 289-ФЗ</w:t>
        </w:r>
      </w:hyperlink>
      <w:r>
        <w:rPr>
          <w:rFonts w:cs="Calibri"/>
        </w:rPr>
        <w:t>,</w:t>
      </w:r>
    </w:p>
    <w:p w:rsidR="0066517A" w:rsidRDefault="0066517A">
      <w:pPr>
        <w:widowControl w:val="0"/>
        <w:autoSpaceDE w:val="0"/>
        <w:autoSpaceDN w:val="0"/>
        <w:adjustRightInd w:val="0"/>
        <w:spacing w:after="0" w:line="240" w:lineRule="auto"/>
        <w:jc w:val="center"/>
        <w:rPr>
          <w:rFonts w:cs="Calibri"/>
        </w:rPr>
      </w:pPr>
      <w:r>
        <w:rPr>
          <w:rFonts w:cs="Calibri"/>
        </w:rPr>
        <w:t xml:space="preserve">от 30.12.2012 </w:t>
      </w:r>
      <w:hyperlink r:id="rId5" w:history="1">
        <w:r>
          <w:rPr>
            <w:rFonts w:cs="Calibri"/>
            <w:color w:val="0000FF"/>
          </w:rPr>
          <w:t>N 291-ФЗ</w:t>
        </w:r>
      </w:hyperlink>
      <w:r>
        <w:rPr>
          <w:rFonts w:cs="Calibri"/>
        </w:rPr>
        <w:t xml:space="preserve">, от 30.12.2012 </w:t>
      </w:r>
      <w:hyperlink r:id="rId6" w:history="1">
        <w:r>
          <w:rPr>
            <w:rFonts w:cs="Calibri"/>
            <w:color w:val="0000FF"/>
          </w:rPr>
          <w:t>N 318-ФЗ</w:t>
        </w:r>
      </w:hyperlink>
      <w:r>
        <w:rPr>
          <w:rFonts w:cs="Calibri"/>
        </w:rPr>
        <w:t>,</w:t>
      </w:r>
    </w:p>
    <w:p w:rsidR="0066517A" w:rsidRDefault="0066517A">
      <w:pPr>
        <w:widowControl w:val="0"/>
        <w:autoSpaceDE w:val="0"/>
        <w:autoSpaceDN w:val="0"/>
        <w:adjustRightInd w:val="0"/>
        <w:spacing w:after="0" w:line="240" w:lineRule="auto"/>
        <w:jc w:val="center"/>
        <w:rPr>
          <w:rFonts w:cs="Calibri"/>
        </w:rPr>
      </w:pPr>
      <w:r>
        <w:rPr>
          <w:rFonts w:cs="Calibri"/>
        </w:rPr>
        <w:t xml:space="preserve">от 07.05.2013 </w:t>
      </w:r>
      <w:hyperlink r:id="rId7" w:history="1">
        <w:r>
          <w:rPr>
            <w:rFonts w:cs="Calibri"/>
            <w:color w:val="0000FF"/>
          </w:rPr>
          <w:t>N 103-ФЗ</w:t>
        </w:r>
      </w:hyperlink>
      <w:r>
        <w:rPr>
          <w:rFonts w:cs="Calibri"/>
        </w:rPr>
        <w:t xml:space="preserve">, от 23.07.2013 </w:t>
      </w:r>
      <w:hyperlink r:id="rId8" w:history="1">
        <w:r>
          <w:rPr>
            <w:rFonts w:cs="Calibri"/>
            <w:color w:val="0000FF"/>
          </w:rPr>
          <w:t>N 244-ФЗ</w:t>
        </w:r>
      </w:hyperlink>
      <w:r>
        <w:rPr>
          <w:rFonts w:cs="Calibri"/>
        </w:rPr>
        <w:t>)</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jc w:val="center"/>
        <w:outlineLvl w:val="0"/>
        <w:rPr>
          <w:rFonts w:cs="Calibri"/>
          <w:b/>
          <w:bCs/>
        </w:rPr>
      </w:pPr>
      <w:r>
        <w:rPr>
          <w:rFonts w:cs="Calibri"/>
          <w:b/>
          <w:bCs/>
        </w:rPr>
        <w:t>Глава 1. ОБЩИЕ ПОЛОЖЕНИЯ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1. Предмет регулирования настоящего Федерального закона</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регулирует отношения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Забор воды из водного объекта и сброс сточных вод в водный объект регулируются водным законодательством.</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9" w:history="1">
        <w:r>
          <w:rPr>
            <w:rFonts w:cs="Calibri"/>
            <w:color w:val="0000FF"/>
          </w:rPr>
          <w:t>законодательством</w:t>
        </w:r>
      </w:hyperlink>
      <w:r>
        <w:rPr>
          <w:rFonts w:cs="Calibri"/>
        </w:rPr>
        <w:t xml:space="preserve"> Российской Федерации в области обеспечения санитарно-эпидемиологического благополучия населения и </w:t>
      </w:r>
      <w:hyperlink r:id="rId10" w:history="1">
        <w:r>
          <w:rPr>
            <w:rFonts w:cs="Calibri"/>
            <w:color w:val="0000FF"/>
          </w:rPr>
          <w:t>законодательством</w:t>
        </w:r>
      </w:hyperlink>
      <w:r>
        <w:rPr>
          <w:rFonts w:cs="Calibri"/>
        </w:rPr>
        <w:t xml:space="preserve"> о техническом регулировании (далее также - установленные требования).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11" w:history="1">
        <w:r>
          <w:rPr>
            <w:rFonts w:cs="Calibri"/>
            <w:color w:val="0000FF"/>
          </w:rPr>
          <w:t>законом</w:t>
        </w:r>
      </w:hyperlink>
      <w:r>
        <w:rPr>
          <w:rFonts w:cs="Calibri"/>
        </w:rP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66517A" w:rsidRDefault="0066517A">
      <w:pPr>
        <w:widowControl w:val="0"/>
        <w:autoSpaceDE w:val="0"/>
        <w:autoSpaceDN w:val="0"/>
        <w:adjustRightInd w:val="0"/>
        <w:spacing w:after="0" w:line="240" w:lineRule="auto"/>
        <w:ind w:firstLine="540"/>
        <w:jc w:val="both"/>
        <w:rPr>
          <w:rFonts w:cs="Calibri"/>
        </w:rPr>
      </w:pPr>
      <w:r>
        <w:rPr>
          <w:rFonts w:cs="Calibri"/>
        </w:rP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2. Основные понятия, используемые в настоящем Федеральном законе</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66517A" w:rsidRDefault="0066517A">
      <w:pPr>
        <w:widowControl w:val="0"/>
        <w:autoSpaceDE w:val="0"/>
        <w:autoSpaceDN w:val="0"/>
        <w:adjustRightInd w:val="0"/>
        <w:spacing w:after="0" w:line="240" w:lineRule="auto"/>
        <w:ind w:firstLine="540"/>
        <w:jc w:val="both"/>
        <w:rPr>
          <w:rFonts w:cs="Calibri"/>
        </w:rPr>
      </w:pPr>
      <w:r>
        <w:rPr>
          <w:rFonts w:cs="Calibri"/>
        </w:rP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водоотведение - прием, транспортировка и очистка сточных вод с использованием централизованной системы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3) водоподготовка - обработка воды, обеспечивающая ее использование в качестве питьевой или технической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66517A" w:rsidRDefault="0066517A">
      <w:pPr>
        <w:widowControl w:val="0"/>
        <w:autoSpaceDE w:val="0"/>
        <w:autoSpaceDN w:val="0"/>
        <w:adjustRightInd w:val="0"/>
        <w:spacing w:after="0" w:line="240" w:lineRule="auto"/>
        <w:ind w:firstLine="540"/>
        <w:jc w:val="both"/>
        <w:rPr>
          <w:rFonts w:cs="Calibri"/>
        </w:rPr>
      </w:pPr>
      <w:r>
        <w:rPr>
          <w:rFonts w:cs="Calibri"/>
        </w:rP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66517A" w:rsidRDefault="0066517A">
      <w:pPr>
        <w:widowControl w:val="0"/>
        <w:autoSpaceDE w:val="0"/>
        <w:autoSpaceDN w:val="0"/>
        <w:adjustRightInd w:val="0"/>
        <w:spacing w:after="0" w:line="240" w:lineRule="auto"/>
        <w:ind w:firstLine="540"/>
        <w:jc w:val="both"/>
        <w:rPr>
          <w:rFonts w:cs="Calibri"/>
        </w:rPr>
      </w:pPr>
      <w:r>
        <w:rPr>
          <w:rFonts w:cs="Calibri"/>
        </w:rP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66517A" w:rsidRDefault="0066517A">
      <w:pPr>
        <w:widowControl w:val="0"/>
        <w:autoSpaceDE w:val="0"/>
        <w:autoSpaceDN w:val="0"/>
        <w:adjustRightInd w:val="0"/>
        <w:spacing w:after="0" w:line="240" w:lineRule="auto"/>
        <w:ind w:firstLine="540"/>
        <w:jc w:val="both"/>
        <w:rPr>
          <w:rFonts w:cs="Calibri"/>
        </w:rPr>
      </w:pPr>
      <w:r>
        <w:rPr>
          <w:rFonts w:cs="Calibri"/>
        </w:rP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66517A" w:rsidRDefault="0066517A">
      <w:pPr>
        <w:widowControl w:val="0"/>
        <w:autoSpaceDE w:val="0"/>
        <w:autoSpaceDN w:val="0"/>
        <w:adjustRightInd w:val="0"/>
        <w:spacing w:after="0" w:line="240" w:lineRule="auto"/>
        <w:ind w:firstLine="540"/>
        <w:jc w:val="both"/>
        <w:rPr>
          <w:rFonts w:cs="Calibri"/>
        </w:rPr>
      </w:pPr>
      <w:r>
        <w:rPr>
          <w:rFonts w:cs="Calibri"/>
        </w:rP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66517A" w:rsidRDefault="0066517A">
      <w:pPr>
        <w:widowControl w:val="0"/>
        <w:autoSpaceDE w:val="0"/>
        <w:autoSpaceDN w:val="0"/>
        <w:adjustRightInd w:val="0"/>
        <w:spacing w:after="0" w:line="240" w:lineRule="auto"/>
        <w:ind w:firstLine="540"/>
        <w:jc w:val="both"/>
        <w:rPr>
          <w:rFonts w:cs="Calibri"/>
        </w:rPr>
      </w:pPr>
      <w:r>
        <w:rPr>
          <w:rFonts w:cs="Calibri"/>
        </w:rP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p w:rsidR="0066517A" w:rsidRDefault="0066517A">
      <w:pPr>
        <w:widowControl w:val="0"/>
        <w:autoSpaceDE w:val="0"/>
        <w:autoSpaceDN w:val="0"/>
        <w:adjustRightInd w:val="0"/>
        <w:spacing w:after="0" w:line="240" w:lineRule="auto"/>
        <w:ind w:firstLine="540"/>
        <w:jc w:val="both"/>
        <w:rPr>
          <w:rFonts w:cs="Calibri"/>
        </w:rPr>
      </w:pPr>
      <w:r>
        <w:rPr>
          <w:rFonts w:cs="Calibri"/>
        </w:rP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w:t>
      </w:r>
    </w:p>
    <w:p w:rsidR="0066517A" w:rsidRDefault="0066517A">
      <w:pPr>
        <w:widowControl w:val="0"/>
        <w:autoSpaceDE w:val="0"/>
        <w:autoSpaceDN w:val="0"/>
        <w:adjustRightInd w:val="0"/>
        <w:spacing w:after="0" w:line="240" w:lineRule="auto"/>
        <w:ind w:firstLine="540"/>
        <w:jc w:val="both"/>
        <w:rPr>
          <w:rFonts w:cs="Calibri"/>
        </w:rPr>
      </w:pPr>
      <w:r>
        <w:rPr>
          <w:rFonts w:cs="Calibri"/>
        </w:rP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тарифов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66517A" w:rsidRDefault="0066517A">
      <w:pPr>
        <w:widowControl w:val="0"/>
        <w:autoSpaceDE w:val="0"/>
        <w:autoSpaceDN w:val="0"/>
        <w:adjustRightInd w:val="0"/>
        <w:spacing w:after="0" w:line="240" w:lineRule="auto"/>
        <w:ind w:firstLine="540"/>
        <w:jc w:val="both"/>
        <w:rPr>
          <w:rFonts w:cs="Calibri"/>
        </w:rPr>
      </w:pPr>
      <w:r>
        <w:rPr>
          <w:rFonts w:cs="Calibri"/>
        </w:rP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66517A" w:rsidRDefault="0066517A">
      <w:pPr>
        <w:widowControl w:val="0"/>
        <w:autoSpaceDE w:val="0"/>
        <w:autoSpaceDN w:val="0"/>
        <w:adjustRightInd w:val="0"/>
        <w:spacing w:after="0" w:line="240" w:lineRule="auto"/>
        <w:ind w:firstLine="540"/>
        <w:jc w:val="both"/>
        <w:rPr>
          <w:rFonts w:cs="Calibri"/>
        </w:rPr>
      </w:pPr>
      <w:r>
        <w:rPr>
          <w:rFonts w:cs="Calibri"/>
        </w:rP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26) транспортировка воды (сточных вод) - перемещение воды (сточных вод), осуществляемое с использованием водопроводных (канализационных) сетей;</w:t>
      </w:r>
    </w:p>
    <w:p w:rsidR="0066517A" w:rsidRDefault="0066517A">
      <w:pPr>
        <w:widowControl w:val="0"/>
        <w:autoSpaceDE w:val="0"/>
        <w:autoSpaceDN w:val="0"/>
        <w:adjustRightInd w:val="0"/>
        <w:spacing w:after="0" w:line="240" w:lineRule="auto"/>
        <w:ind w:firstLine="540"/>
        <w:jc w:val="both"/>
        <w:rPr>
          <w:rFonts w:cs="Calibri"/>
        </w:rPr>
      </w:pPr>
      <w:r>
        <w:rPr>
          <w:rFonts w:cs="Calibri"/>
        </w:rP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3. Цели и принципы государственной политики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Государственная политика в сфере водоснабжения и водоотведения направлена на достижение следующих целей:</w:t>
      </w:r>
    </w:p>
    <w:p w:rsidR="0066517A" w:rsidRDefault="0066517A">
      <w:pPr>
        <w:widowControl w:val="0"/>
        <w:autoSpaceDE w:val="0"/>
        <w:autoSpaceDN w:val="0"/>
        <w:adjustRightInd w:val="0"/>
        <w:spacing w:after="0" w:line="240" w:lineRule="auto"/>
        <w:ind w:firstLine="540"/>
        <w:jc w:val="both"/>
        <w:rPr>
          <w:rFonts w:cs="Calibri"/>
        </w:rPr>
      </w:pPr>
      <w:r>
        <w:rPr>
          <w:rFonts w:cs="Calibri"/>
        </w:rP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повышения энергетической эффективности путем экономного потребления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3) снижения негативного воздействия на водные объекты путем повышения качества очистки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2. Общими принципами государственной политики в сфере водоснабжения и водоотведения являются: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приоритетность обеспечения населения питьевой водой, горячей водой и услугами по водоотведению;</w:t>
      </w:r>
    </w:p>
    <w:p w:rsidR="0066517A" w:rsidRDefault="0066517A">
      <w:pPr>
        <w:widowControl w:val="0"/>
        <w:autoSpaceDE w:val="0"/>
        <w:autoSpaceDN w:val="0"/>
        <w:adjustRightInd w:val="0"/>
        <w:spacing w:after="0" w:line="240" w:lineRule="auto"/>
        <w:ind w:firstLine="540"/>
        <w:jc w:val="both"/>
        <w:rPr>
          <w:rFonts w:cs="Calibri"/>
        </w:rPr>
      </w:pPr>
      <w:r>
        <w:rPr>
          <w:rFonts w:cs="Calibri"/>
        </w:rPr>
        <w:t>2) создание условий для привлечения инвестиций в сферу водоснабжения и водоотведения, обеспечение гарантий возврата частных инвестиций;</w:t>
      </w:r>
    </w:p>
    <w:p w:rsidR="0066517A" w:rsidRDefault="0066517A">
      <w:pPr>
        <w:widowControl w:val="0"/>
        <w:autoSpaceDE w:val="0"/>
        <w:autoSpaceDN w:val="0"/>
        <w:adjustRightInd w:val="0"/>
        <w:spacing w:after="0" w:line="240" w:lineRule="auto"/>
        <w:ind w:firstLine="540"/>
        <w:jc w:val="both"/>
        <w:rPr>
          <w:rFonts w:cs="Calibri"/>
        </w:rPr>
      </w:pPr>
      <w:r>
        <w:rPr>
          <w:rFonts w:cs="Calibri"/>
        </w:rP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66517A" w:rsidRDefault="0066517A">
      <w:pPr>
        <w:widowControl w:val="0"/>
        <w:autoSpaceDE w:val="0"/>
        <w:autoSpaceDN w:val="0"/>
        <w:adjustRightInd w:val="0"/>
        <w:spacing w:after="0" w:line="240" w:lineRule="auto"/>
        <w:ind w:firstLine="540"/>
        <w:jc w:val="both"/>
        <w:rPr>
          <w:rFonts w:cs="Calibri"/>
        </w:rPr>
      </w:pPr>
      <w:r>
        <w:rPr>
          <w:rFonts w:cs="Calibri"/>
        </w:rP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7) обеспечение равных условий доступа абонентов к водоснабжению и водоотведению;</w:t>
      </w:r>
    </w:p>
    <w:p w:rsidR="0066517A" w:rsidRDefault="0066517A">
      <w:pPr>
        <w:widowControl w:val="0"/>
        <w:autoSpaceDE w:val="0"/>
        <w:autoSpaceDN w:val="0"/>
        <w:adjustRightInd w:val="0"/>
        <w:spacing w:after="0" w:line="240" w:lineRule="auto"/>
        <w:ind w:firstLine="540"/>
        <w:jc w:val="both"/>
        <w:rPr>
          <w:rFonts w:cs="Calibri"/>
        </w:rPr>
      </w:pPr>
      <w:r>
        <w:rPr>
          <w:rFonts w:cs="Calibri"/>
        </w:rP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jc w:val="center"/>
        <w:outlineLvl w:val="0"/>
        <w:rPr>
          <w:rFonts w:cs="Calibri"/>
          <w:b/>
          <w:bCs/>
        </w:rPr>
      </w:pPr>
      <w:r>
        <w:rPr>
          <w:rFonts w:cs="Calibri"/>
          <w:b/>
          <w:bCs/>
        </w:rPr>
        <w:t>Глава 2. ПОЛНОМОЧИЯ ПРАВИТЕЛЬСТВА</w:t>
      </w:r>
    </w:p>
    <w:p w:rsidR="0066517A" w:rsidRDefault="0066517A">
      <w:pPr>
        <w:widowControl w:val="0"/>
        <w:autoSpaceDE w:val="0"/>
        <w:autoSpaceDN w:val="0"/>
        <w:adjustRightInd w:val="0"/>
        <w:spacing w:after="0" w:line="240" w:lineRule="auto"/>
        <w:jc w:val="center"/>
        <w:rPr>
          <w:rFonts w:cs="Calibri"/>
          <w:b/>
          <w:bCs/>
        </w:rPr>
      </w:pPr>
      <w:r>
        <w:rPr>
          <w:rFonts w:cs="Calibri"/>
          <w:b/>
          <w:bCs/>
        </w:rPr>
        <w:t>РОССИЙСКОЙ ФЕДЕРАЦИИ, ФЕДЕРАЛЬНЫХ ОРГАНОВ ИСПОЛНИТЕЛЬНОЙ</w:t>
      </w:r>
    </w:p>
    <w:p w:rsidR="0066517A" w:rsidRDefault="0066517A">
      <w:pPr>
        <w:widowControl w:val="0"/>
        <w:autoSpaceDE w:val="0"/>
        <w:autoSpaceDN w:val="0"/>
        <w:adjustRightInd w:val="0"/>
        <w:spacing w:after="0" w:line="240" w:lineRule="auto"/>
        <w:jc w:val="center"/>
        <w:rPr>
          <w:rFonts w:cs="Calibri"/>
          <w:b/>
          <w:bCs/>
        </w:rPr>
      </w:pPr>
      <w:r>
        <w:rPr>
          <w:rFonts w:cs="Calibri"/>
          <w:b/>
          <w:bCs/>
        </w:rPr>
        <w:t>ВЛАСТИ, ОРГАНОВ ИСПОЛНИТЕЛЬНОЙ ВЛАСТИ СУБЪЕКТОВ РОССИЙСКОЙ</w:t>
      </w:r>
    </w:p>
    <w:p w:rsidR="0066517A" w:rsidRDefault="0066517A">
      <w:pPr>
        <w:widowControl w:val="0"/>
        <w:autoSpaceDE w:val="0"/>
        <w:autoSpaceDN w:val="0"/>
        <w:adjustRightInd w:val="0"/>
        <w:spacing w:after="0" w:line="240" w:lineRule="auto"/>
        <w:jc w:val="center"/>
        <w:rPr>
          <w:rFonts w:cs="Calibri"/>
          <w:b/>
          <w:bCs/>
        </w:rPr>
      </w:pPr>
      <w:r>
        <w:rPr>
          <w:rFonts w:cs="Calibri"/>
          <w:b/>
          <w:bCs/>
        </w:rPr>
        <w:t>ФЕДЕРАЦИИ И ОРГАНОВ МЕСТНОГО САМОУПРАВЛЕНИЯ В СФЕРЕ</w:t>
      </w:r>
    </w:p>
    <w:p w:rsidR="0066517A" w:rsidRDefault="0066517A">
      <w:pPr>
        <w:widowControl w:val="0"/>
        <w:autoSpaceDE w:val="0"/>
        <w:autoSpaceDN w:val="0"/>
        <w:adjustRightInd w:val="0"/>
        <w:spacing w:after="0" w:line="240" w:lineRule="auto"/>
        <w:jc w:val="center"/>
        <w:rPr>
          <w:rFonts w:cs="Calibri"/>
          <w:b/>
          <w:bCs/>
        </w:rPr>
      </w:pPr>
      <w:r>
        <w:rPr>
          <w:rFonts w:cs="Calibri"/>
          <w:b/>
          <w:bCs/>
        </w:rPr>
        <w:t>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К полномочиям Правительства Российской Федерации в сфере водоснабжения и водоотведения относятся: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утверждение </w:t>
      </w:r>
      <w:hyperlink r:id="rId14" w:history="1">
        <w:r>
          <w:rPr>
            <w:rFonts w:cs="Calibri"/>
            <w:color w:val="0000FF"/>
          </w:rPr>
          <w:t>правил</w:t>
        </w:r>
      </w:hyperlink>
      <w:r>
        <w:rPr>
          <w:rFonts w:cs="Calibri"/>
        </w:rPr>
        <w:t xml:space="preserve"> холодного водоснабжения и водоотведения, </w:t>
      </w:r>
      <w:hyperlink r:id="rId15" w:history="1">
        <w:r>
          <w:rPr>
            <w:rFonts w:cs="Calibri"/>
            <w:color w:val="0000FF"/>
          </w:rPr>
          <w:t>типового договора</w:t>
        </w:r>
      </w:hyperlink>
      <w:r>
        <w:rPr>
          <w:rFonts w:cs="Calibri"/>
        </w:rPr>
        <w:t xml:space="preserve"> холодного водоснабжения, </w:t>
      </w:r>
      <w:hyperlink r:id="rId16" w:history="1">
        <w:r>
          <w:rPr>
            <w:rFonts w:cs="Calibri"/>
            <w:color w:val="0000FF"/>
          </w:rPr>
          <w:t>типового договора</w:t>
        </w:r>
      </w:hyperlink>
      <w:r>
        <w:rPr>
          <w:rFonts w:cs="Calibri"/>
        </w:rPr>
        <w:t xml:space="preserve"> водоотведения, </w:t>
      </w:r>
      <w:hyperlink r:id="rId17" w:history="1">
        <w:r>
          <w:rPr>
            <w:rFonts w:cs="Calibri"/>
            <w:color w:val="0000FF"/>
          </w:rPr>
          <w:t>типового единого договора</w:t>
        </w:r>
      </w:hyperlink>
      <w:r>
        <w:rPr>
          <w:rFonts w:cs="Calibri"/>
        </w:rPr>
        <w:t xml:space="preserve"> холодного водоснабжения и водоотведения, </w:t>
      </w:r>
      <w:hyperlink r:id="rId18" w:history="1">
        <w:r>
          <w:rPr>
            <w:rFonts w:cs="Calibri"/>
            <w:color w:val="0000FF"/>
          </w:rPr>
          <w:t>типового договора</w:t>
        </w:r>
      </w:hyperlink>
      <w:r>
        <w:rPr>
          <w:rFonts w:cs="Calibri"/>
        </w:rPr>
        <w:t xml:space="preserve"> по транспортировке холодной воды, </w:t>
      </w:r>
      <w:hyperlink r:id="rId19" w:history="1">
        <w:r>
          <w:rPr>
            <w:rFonts w:cs="Calibri"/>
            <w:color w:val="0000FF"/>
          </w:rPr>
          <w:t>типового договора</w:t>
        </w:r>
      </w:hyperlink>
      <w:r>
        <w:rPr>
          <w:rFonts w:cs="Calibri"/>
        </w:rPr>
        <w:t xml:space="preserve"> по транспортировке сточных вод, </w:t>
      </w:r>
      <w:hyperlink r:id="rId20" w:history="1">
        <w:r>
          <w:rPr>
            <w:rFonts w:cs="Calibri"/>
            <w:color w:val="0000FF"/>
          </w:rPr>
          <w:t>типового договора</w:t>
        </w:r>
      </w:hyperlink>
      <w:r>
        <w:rPr>
          <w:rFonts w:cs="Calibri"/>
        </w:rPr>
        <w:t xml:space="preserve"> о подключении (технологическом присоединении) к централизованным системам холодного водоснабжения и </w:t>
      </w:r>
      <w:hyperlink r:id="rId21" w:history="1">
        <w:r>
          <w:rPr>
            <w:rFonts w:cs="Calibri"/>
            <w:color w:val="0000FF"/>
          </w:rPr>
          <w:t>типового договора</w:t>
        </w:r>
      </w:hyperlink>
      <w:r>
        <w:rPr>
          <w:rFonts w:cs="Calibri"/>
        </w:rPr>
        <w:t xml:space="preserve"> о подключении (технологическом присоединении) к централизованным системам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утверждение </w:t>
      </w:r>
      <w:hyperlink r:id="rId23" w:history="1">
        <w:r>
          <w:rPr>
            <w:rFonts w:cs="Calibri"/>
            <w:color w:val="0000FF"/>
          </w:rPr>
          <w:t>правил</w:t>
        </w:r>
      </w:hyperlink>
      <w:r>
        <w:rPr>
          <w:rFonts w:cs="Calibri"/>
        </w:rPr>
        <w:t xml:space="preserve"> горячего водоснабжения, </w:t>
      </w:r>
      <w:hyperlink r:id="rId24" w:history="1">
        <w:r>
          <w:rPr>
            <w:rFonts w:cs="Calibri"/>
            <w:color w:val="0000FF"/>
          </w:rPr>
          <w:t>типового договора</w:t>
        </w:r>
      </w:hyperlink>
      <w:r>
        <w:rPr>
          <w:rFonts w:cs="Calibri"/>
        </w:rPr>
        <w:t xml:space="preserve"> горячего водоснабжения, </w:t>
      </w:r>
      <w:hyperlink r:id="rId25" w:history="1">
        <w:r>
          <w:rPr>
            <w:rFonts w:cs="Calibri"/>
            <w:color w:val="0000FF"/>
          </w:rPr>
          <w:t>типового договора</w:t>
        </w:r>
      </w:hyperlink>
      <w:r>
        <w:rPr>
          <w:rFonts w:cs="Calibri"/>
        </w:rPr>
        <w:t xml:space="preserve"> по транспортировке горячей воды, </w:t>
      </w:r>
      <w:hyperlink r:id="rId26" w:history="1">
        <w:r>
          <w:rPr>
            <w:rFonts w:cs="Calibri"/>
            <w:color w:val="0000FF"/>
          </w:rPr>
          <w:t>типового договора</w:t>
        </w:r>
      </w:hyperlink>
      <w:r>
        <w:rPr>
          <w:rFonts w:cs="Calibri"/>
        </w:rPr>
        <w:t xml:space="preserve"> о подключении (технологическом присоединении) к централизованным системам горячего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2.1) утверждение </w:t>
      </w:r>
      <w:hyperlink r:id="rId28" w:history="1">
        <w:r>
          <w:rPr>
            <w:rFonts w:cs="Calibri"/>
            <w:color w:val="0000FF"/>
          </w:rPr>
          <w:t>правил</w:t>
        </w:r>
      </w:hyperlink>
      <w:r>
        <w:rPr>
          <w:rFonts w:cs="Calibri"/>
        </w:rPr>
        <w:t xml:space="preserve"> организации коммерческого учета воды, сточных вод;</w:t>
      </w:r>
    </w:p>
    <w:p w:rsidR="0066517A" w:rsidRDefault="0066517A">
      <w:pPr>
        <w:widowControl w:val="0"/>
        <w:autoSpaceDE w:val="0"/>
        <w:autoSpaceDN w:val="0"/>
        <w:adjustRightInd w:val="0"/>
        <w:spacing w:after="0" w:line="240" w:lineRule="auto"/>
        <w:jc w:val="both"/>
        <w:rPr>
          <w:rFonts w:cs="Calibri"/>
        </w:rPr>
      </w:pPr>
      <w:r>
        <w:rPr>
          <w:rFonts w:cs="Calibri"/>
        </w:rPr>
        <w:t xml:space="preserve">(п. 2.1 введен Федеральным </w:t>
      </w:r>
      <w:hyperlink r:id="rId29"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2.2) утверждение </w:t>
      </w:r>
      <w:hyperlink r:id="rId30" w:history="1">
        <w:r>
          <w:rPr>
            <w:rFonts w:cs="Calibri"/>
            <w:color w:val="0000FF"/>
          </w:rPr>
          <w:t>порядка</w:t>
        </w:r>
      </w:hyperlink>
      <w:r>
        <w:rPr>
          <w:rFonts w:cs="Calibri"/>
        </w:rPr>
        <w:t xml:space="preserve"> разработки и утверждения схем водоснабжения и водоотведения, </w:t>
      </w:r>
      <w:hyperlink r:id="rId31" w:history="1">
        <w:r>
          <w:rPr>
            <w:rFonts w:cs="Calibri"/>
            <w:color w:val="0000FF"/>
          </w:rPr>
          <w:t>требований</w:t>
        </w:r>
      </w:hyperlink>
      <w:r>
        <w:rPr>
          <w:rFonts w:cs="Calibri"/>
        </w:rPr>
        <w:t xml:space="preserve"> к их содержанию;</w:t>
      </w:r>
    </w:p>
    <w:p w:rsidR="0066517A" w:rsidRDefault="0066517A">
      <w:pPr>
        <w:widowControl w:val="0"/>
        <w:autoSpaceDE w:val="0"/>
        <w:autoSpaceDN w:val="0"/>
        <w:adjustRightInd w:val="0"/>
        <w:spacing w:after="0" w:line="240" w:lineRule="auto"/>
        <w:jc w:val="both"/>
        <w:rPr>
          <w:rFonts w:cs="Calibri"/>
        </w:rPr>
      </w:pPr>
      <w:r>
        <w:rPr>
          <w:rFonts w:cs="Calibri"/>
        </w:rPr>
        <w:t xml:space="preserve">(п. 2.2 введен Федеральным </w:t>
      </w:r>
      <w:hyperlink r:id="rId32"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3) утверждение порядка осуществления производственного контроля качества питьевой воды, качества горячей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4) утверждение </w:t>
      </w:r>
      <w:hyperlink r:id="rId33" w:history="1">
        <w:r>
          <w:rPr>
            <w:rFonts w:cs="Calibri"/>
            <w:color w:val="0000FF"/>
          </w:rPr>
          <w:t>порядка</w:t>
        </w:r>
      </w:hyperlink>
      <w:r>
        <w:rPr>
          <w:rFonts w:cs="Calibri"/>
        </w:rPr>
        <w:t xml:space="preserve"> осуществления контроля состава и свойств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5) утверждение </w:t>
      </w:r>
      <w:hyperlink r:id="rId34" w:history="1">
        <w:r>
          <w:rPr>
            <w:rFonts w:cs="Calibri"/>
            <w:color w:val="0000FF"/>
          </w:rPr>
          <w:t>основ</w:t>
        </w:r>
      </w:hyperlink>
      <w:r>
        <w:rPr>
          <w:rFonts w:cs="Calibri"/>
        </w:rPr>
        <w:t xml:space="preserve"> ценообразования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6) утверждение </w:t>
      </w:r>
      <w:hyperlink r:id="rId35" w:history="1">
        <w:r>
          <w:rPr>
            <w:rFonts w:cs="Calibri"/>
            <w:color w:val="0000FF"/>
          </w:rPr>
          <w:t>правил</w:t>
        </w:r>
      </w:hyperlink>
      <w:r>
        <w:rPr>
          <w:rFonts w:cs="Calibri"/>
        </w:rPr>
        <w:t xml:space="preserve"> регулирования тарифов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7) утверждение </w:t>
      </w:r>
      <w:hyperlink r:id="rId36" w:history="1">
        <w:r>
          <w:rPr>
            <w:rFonts w:cs="Calibri"/>
            <w:color w:val="0000FF"/>
          </w:rPr>
          <w:t>правил</w:t>
        </w:r>
      </w:hyperlink>
      <w:r>
        <w:rPr>
          <w:rFonts w:cs="Calibri"/>
        </w:rP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8) утверждение </w:t>
      </w:r>
      <w:hyperlink r:id="rId37" w:history="1">
        <w:r>
          <w:rPr>
            <w:rFonts w:cs="Calibri"/>
            <w:color w:val="0000FF"/>
          </w:rPr>
          <w:t>правил</w:t>
        </w:r>
      </w:hyperlink>
      <w:r>
        <w:rPr>
          <w:rFonts w:cs="Calibri"/>
        </w:rPr>
        <w:t xml:space="preserve"> расчета нормы доходности инвестированного капитала;</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9) утверждение </w:t>
      </w:r>
      <w:hyperlink r:id="rId38" w:history="1">
        <w:r>
          <w:rPr>
            <w:rFonts w:cs="Calibri"/>
            <w:color w:val="0000FF"/>
          </w:rPr>
          <w:t>стандартов</w:t>
        </w:r>
      </w:hyperlink>
      <w:r>
        <w:rPr>
          <w:rFonts w:cs="Calibri"/>
        </w:rPr>
        <w:t xml:space="preserve"> раскрытия информации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10) утверждение правил осуществления контроля за соблюдением стандартов раскрытия информации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11) утверждение </w:t>
      </w:r>
      <w:hyperlink r:id="rId39" w:history="1">
        <w:r>
          <w:rPr>
            <w:rFonts w:cs="Calibri"/>
            <w:color w:val="0000FF"/>
          </w:rPr>
          <w:t>порядка</w:t>
        </w:r>
      </w:hyperlink>
      <w:r>
        <w:rPr>
          <w:rFonts w:cs="Calibri"/>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rsidR="0066517A" w:rsidRDefault="0066517A">
      <w:pPr>
        <w:widowControl w:val="0"/>
        <w:autoSpaceDE w:val="0"/>
        <w:autoSpaceDN w:val="0"/>
        <w:adjustRightInd w:val="0"/>
        <w:spacing w:after="0" w:line="240" w:lineRule="auto"/>
        <w:jc w:val="both"/>
        <w:rPr>
          <w:rFonts w:cs="Calibri"/>
        </w:rPr>
      </w:pPr>
      <w:r>
        <w:rPr>
          <w:rFonts w:cs="Calibri"/>
        </w:rPr>
        <w:t xml:space="preserve">(п. 11 в ред. Федерального </w:t>
      </w:r>
      <w:hyperlink r:id="rId40"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12) утверждение </w:t>
      </w:r>
      <w:hyperlink r:id="rId41" w:history="1">
        <w:r>
          <w:rPr>
            <w:rFonts w:cs="Calibri"/>
            <w:color w:val="0000FF"/>
          </w:rPr>
          <w:t>порядка</w:t>
        </w:r>
      </w:hyperlink>
      <w:r>
        <w:rPr>
          <w:rFonts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rsidR="0066517A" w:rsidRDefault="0066517A">
      <w:pPr>
        <w:widowControl w:val="0"/>
        <w:autoSpaceDE w:val="0"/>
        <w:autoSpaceDN w:val="0"/>
        <w:adjustRightInd w:val="0"/>
        <w:spacing w:after="0" w:line="240" w:lineRule="auto"/>
        <w:jc w:val="both"/>
        <w:rPr>
          <w:rFonts w:cs="Calibri"/>
        </w:rPr>
      </w:pPr>
      <w:r>
        <w:rPr>
          <w:rFonts w:cs="Calibri"/>
        </w:rPr>
        <w:t xml:space="preserve">(п. 12 в ред. Федерального </w:t>
      </w:r>
      <w:hyperlink r:id="rId42"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13) утверждение </w:t>
      </w:r>
      <w:hyperlink r:id="rId43" w:history="1">
        <w:r>
          <w:rPr>
            <w:rFonts w:cs="Calibri"/>
            <w:color w:val="0000FF"/>
          </w:rPr>
          <w:t>порядка</w:t>
        </w:r>
      </w:hyperlink>
      <w:r>
        <w:rPr>
          <w:rFonts w:cs="Calibri"/>
        </w:rPr>
        <w:t xml:space="preserve"> осуществления государственного контроля (надзора) в области регулирования тарифов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14) утверждение </w:t>
      </w:r>
      <w:hyperlink r:id="rId44" w:history="1">
        <w:r>
          <w:rPr>
            <w:rFonts w:cs="Calibri"/>
            <w:color w:val="0000FF"/>
          </w:rPr>
          <w:t>категорий</w:t>
        </w:r>
      </w:hyperlink>
      <w:r>
        <w:rPr>
          <w:rFonts w:cs="Calibri"/>
        </w:rP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66517A" w:rsidRDefault="0066517A">
      <w:pPr>
        <w:widowControl w:val="0"/>
        <w:autoSpaceDE w:val="0"/>
        <w:autoSpaceDN w:val="0"/>
        <w:adjustRightInd w:val="0"/>
        <w:spacing w:after="0" w:line="240" w:lineRule="auto"/>
        <w:ind w:firstLine="540"/>
        <w:jc w:val="both"/>
        <w:rPr>
          <w:rFonts w:cs="Calibri"/>
        </w:rPr>
      </w:pPr>
      <w:r>
        <w:rPr>
          <w:rFonts w:cs="Calibri"/>
        </w:rPr>
        <w:t>15) утверждение правил отмены решений органов регулирования тарифов, принятых с нарушением законодательства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16) утратил силу с 1 апреля 2013 года. - Федеральный </w:t>
      </w:r>
      <w:hyperlink r:id="rId45" w:history="1">
        <w:r>
          <w:rPr>
            <w:rFonts w:cs="Calibri"/>
            <w:color w:val="0000FF"/>
          </w:rPr>
          <w:t>закон</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17) утверждение </w:t>
      </w:r>
      <w:hyperlink r:id="rId46" w:history="1">
        <w:r>
          <w:rPr>
            <w:rFonts w:cs="Calibri"/>
            <w:color w:val="0000FF"/>
          </w:rPr>
          <w:t>порядка</w:t>
        </w:r>
      </w:hyperlink>
      <w:r>
        <w:rPr>
          <w:rFonts w:cs="Calibri"/>
        </w:rP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18) утверждение </w:t>
      </w:r>
      <w:hyperlink r:id="rId47" w:history="1">
        <w:r>
          <w:rPr>
            <w:rFonts w:cs="Calibri"/>
            <w:color w:val="0000FF"/>
          </w:rPr>
          <w:t>порядка и сроков</w:t>
        </w:r>
      </w:hyperlink>
      <w:r>
        <w:rPr>
          <w:rFonts w:cs="Calibri"/>
        </w:rPr>
        <w:t xml:space="preserve">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48" w:history="1">
        <w:r>
          <w:rPr>
            <w:rFonts w:cs="Calibri"/>
            <w:color w:val="0000FF"/>
          </w:rPr>
          <w:t>основами</w:t>
        </w:r>
      </w:hyperlink>
      <w:r>
        <w:rPr>
          <w:rFonts w:cs="Calibri"/>
        </w:rP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49" w:history="1">
        <w:r>
          <w:rPr>
            <w:rFonts w:cs="Calibri"/>
            <w:color w:val="0000FF"/>
          </w:rPr>
          <w:t>законодательством</w:t>
        </w:r>
      </w:hyperlink>
      <w:r>
        <w:rPr>
          <w:rFonts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66517A" w:rsidRDefault="0066517A">
      <w:pPr>
        <w:widowControl w:val="0"/>
        <w:autoSpaceDE w:val="0"/>
        <w:autoSpaceDN w:val="0"/>
        <w:adjustRightInd w:val="0"/>
        <w:spacing w:after="0" w:line="240" w:lineRule="auto"/>
        <w:jc w:val="both"/>
        <w:rPr>
          <w:rFonts w:cs="Calibri"/>
        </w:rPr>
      </w:pPr>
      <w:r>
        <w:rPr>
          <w:rFonts w:cs="Calibri"/>
        </w:rPr>
        <w:t xml:space="preserve">(п. 18.1 введен Федеральным </w:t>
      </w:r>
      <w:hyperlink r:id="rId50"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19) иные полномочия, предусмотренные настоящим Федеральным законом и другими федеральными законами.</w:t>
      </w:r>
    </w:p>
    <w:p w:rsidR="0066517A" w:rsidRDefault="0066517A">
      <w:pPr>
        <w:widowControl w:val="0"/>
        <w:autoSpaceDE w:val="0"/>
        <w:autoSpaceDN w:val="0"/>
        <w:adjustRightInd w:val="0"/>
        <w:spacing w:after="0" w:line="240" w:lineRule="auto"/>
        <w:ind w:firstLine="540"/>
        <w:jc w:val="both"/>
        <w:rPr>
          <w:rFonts w:cs="Calibri"/>
        </w:rPr>
      </w:pPr>
      <w:r>
        <w:rPr>
          <w:rFonts w:cs="Calibri"/>
        </w:rP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- 2) утратили силу с 1 апреля 2013 года. - Федеральный </w:t>
      </w:r>
      <w:hyperlink r:id="rId51" w:history="1">
        <w:r>
          <w:rPr>
            <w:rFonts w:cs="Calibri"/>
            <w:color w:val="0000FF"/>
          </w:rPr>
          <w:t>закон</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3) утверждение правил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и расчета этих показателей;</w:t>
      </w:r>
    </w:p>
    <w:p w:rsidR="0066517A" w:rsidRDefault="0066517A">
      <w:pPr>
        <w:widowControl w:val="0"/>
        <w:autoSpaceDE w:val="0"/>
        <w:autoSpaceDN w:val="0"/>
        <w:adjustRightInd w:val="0"/>
        <w:spacing w:after="0" w:line="240" w:lineRule="auto"/>
        <w:ind w:firstLine="540"/>
        <w:jc w:val="both"/>
        <w:rPr>
          <w:rFonts w:cs="Calibri"/>
        </w:rPr>
      </w:pPr>
      <w:r>
        <w:rPr>
          <w:rFonts w:cs="Calibri"/>
        </w:rP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2"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66517A" w:rsidRDefault="0066517A">
      <w:pPr>
        <w:widowControl w:val="0"/>
        <w:autoSpaceDE w:val="0"/>
        <w:autoSpaceDN w:val="0"/>
        <w:adjustRightInd w:val="0"/>
        <w:spacing w:after="0" w:line="240" w:lineRule="auto"/>
        <w:ind w:firstLine="540"/>
        <w:jc w:val="both"/>
        <w:rPr>
          <w:rFonts w:cs="Calibri"/>
        </w:rPr>
      </w:pPr>
      <w:r>
        <w:rPr>
          <w:rFonts w:cs="Calibri"/>
        </w:rPr>
        <w:t>6) утверждение порядка осуществления мониторинга разработки и утверждения схем водоснабжения и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(п. 6 введен Федеральным </w:t>
      </w:r>
      <w:hyperlink r:id="rId53"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3. К полномочиям федерального органа исполнительной власти в области государственного регулирования тарифов относятся: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установление, изменение предельных </w:t>
      </w:r>
      <w:hyperlink r:id="rId54" w:history="1">
        <w:r>
          <w:rPr>
            <w:rFonts w:cs="Calibri"/>
            <w:color w:val="0000FF"/>
          </w:rPr>
          <w:t>индексов</w:t>
        </w:r>
      </w:hyperlink>
      <w:r>
        <w:rPr>
          <w:rFonts w:cs="Calibri"/>
        </w:rPr>
        <w:t xml:space="preserve"> в среднем по субъектам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5"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bookmarkStart w:id="0" w:name="Par147"/>
      <w:bookmarkEnd w:id="0"/>
      <w:r>
        <w:rPr>
          <w:rFonts w:cs="Calibri"/>
        </w:rP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56" w:history="1">
        <w:r>
          <w:rPr>
            <w:rFonts w:cs="Calibri"/>
            <w:color w:val="0000FF"/>
          </w:rPr>
          <w:t>нормативах</w:t>
        </w:r>
      </w:hyperlink>
      <w:r>
        <w:rPr>
          <w:rFonts w:cs="Calibri"/>
        </w:rPr>
        <w:t xml:space="preserve"> потребления коммунальных услуг по горячему водоснабжению, холодному водоснабжению, водоотведению и обеспечение ее эксплуатации;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3) определение в целях создания и эксплуатации указанной в </w:t>
      </w:r>
      <w:hyperlink w:anchor="Par147" w:history="1">
        <w:r>
          <w:rPr>
            <w:rFonts w:cs="Calibri"/>
            <w:color w:val="0000FF"/>
          </w:rPr>
          <w:t>пункте 2</w:t>
        </w:r>
      </w:hyperlink>
      <w:r>
        <w:rPr>
          <w:rFonts w:cs="Calibri"/>
        </w:rP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66517A" w:rsidRDefault="0066517A">
      <w:pPr>
        <w:widowControl w:val="0"/>
        <w:autoSpaceDE w:val="0"/>
        <w:autoSpaceDN w:val="0"/>
        <w:adjustRightInd w:val="0"/>
        <w:spacing w:after="0" w:line="240" w:lineRule="auto"/>
        <w:ind w:firstLine="540"/>
        <w:jc w:val="both"/>
        <w:rPr>
          <w:rFonts w:cs="Calibri"/>
        </w:rPr>
      </w:pPr>
      <w:r>
        <w:rPr>
          <w:rFonts w:cs="Calibri"/>
        </w:rPr>
        <w:t>5) осуществление федерального государственного контроля (надзора) в области регулирования тарифов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w:t>
      </w:r>
      <w:hyperlink r:id="rId57" w:history="1">
        <w:r>
          <w:rPr>
            <w:rFonts w:cs="Calibri"/>
            <w:color w:val="0000FF"/>
          </w:rPr>
          <w:t>правил</w:t>
        </w:r>
      </w:hyperlink>
      <w:r>
        <w:rPr>
          <w:rFonts w:cs="Calibri"/>
        </w:rPr>
        <w:t xml:space="preserve"> заполнения этих форм;</w:t>
      </w:r>
    </w:p>
    <w:p w:rsidR="0066517A" w:rsidRDefault="0066517A">
      <w:pPr>
        <w:widowControl w:val="0"/>
        <w:autoSpaceDE w:val="0"/>
        <w:autoSpaceDN w:val="0"/>
        <w:adjustRightInd w:val="0"/>
        <w:spacing w:after="0" w:line="240" w:lineRule="auto"/>
        <w:ind w:firstLine="540"/>
        <w:jc w:val="both"/>
        <w:rPr>
          <w:rFonts w:cs="Calibri"/>
        </w:rPr>
      </w:pPr>
      <w:r>
        <w:rPr>
          <w:rFonts w:cs="Calibri"/>
        </w:rPr>
        <w:t>7) осуществление контроля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66517A" w:rsidRDefault="0066517A">
      <w:pPr>
        <w:widowControl w:val="0"/>
        <w:autoSpaceDE w:val="0"/>
        <w:autoSpaceDN w:val="0"/>
        <w:adjustRightInd w:val="0"/>
        <w:spacing w:after="0" w:line="240" w:lineRule="auto"/>
        <w:ind w:firstLine="540"/>
        <w:jc w:val="both"/>
        <w:rPr>
          <w:rFonts w:cs="Calibri"/>
        </w:rPr>
      </w:pPr>
      <w:r>
        <w:rPr>
          <w:rFonts w:cs="Calibri"/>
        </w:rP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10) рассмотрение в досудебном </w:t>
      </w:r>
      <w:hyperlink r:id="rId58" w:history="1">
        <w:r>
          <w:rPr>
            <w:rFonts w:cs="Calibri"/>
            <w:color w:val="0000FF"/>
          </w:rPr>
          <w:t>порядке</w:t>
        </w:r>
      </w:hyperlink>
      <w:r>
        <w:rPr>
          <w:rFonts w:cs="Calibri"/>
        </w:rPr>
        <w:t xml:space="preserve">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6517A" w:rsidRDefault="0066517A">
      <w:pPr>
        <w:widowControl w:val="0"/>
        <w:autoSpaceDE w:val="0"/>
        <w:autoSpaceDN w:val="0"/>
        <w:adjustRightInd w:val="0"/>
        <w:spacing w:after="0" w:line="240" w:lineRule="auto"/>
        <w:ind w:firstLine="540"/>
        <w:jc w:val="both"/>
        <w:rPr>
          <w:rFonts w:cs="Calibri"/>
        </w:rPr>
      </w:pPr>
      <w:r>
        <w:rPr>
          <w:rFonts w:cs="Calibri"/>
        </w:rPr>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решениями об установлении тарифов или долгосрочных параметров регулирования тарифов.</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6 введена Федеральным </w:t>
      </w:r>
      <w:hyperlink r:id="rId59"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5. Полномочия органов исполнительной власти субъектов Российской Федерации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К полномочиям органов исполнительной власти субъектов Российской Федерации в сфере водоснабжения и водоотведения относятся:</w:t>
      </w:r>
    </w:p>
    <w:p w:rsidR="0066517A" w:rsidRDefault="0066517A">
      <w:pPr>
        <w:widowControl w:val="0"/>
        <w:autoSpaceDE w:val="0"/>
        <w:autoSpaceDN w:val="0"/>
        <w:adjustRightInd w:val="0"/>
        <w:spacing w:after="0" w:line="240" w:lineRule="auto"/>
        <w:ind w:firstLine="540"/>
        <w:jc w:val="both"/>
        <w:rPr>
          <w:rFonts w:cs="Calibri"/>
        </w:rPr>
      </w:pPr>
      <w:bookmarkStart w:id="1" w:name="Par164"/>
      <w:bookmarkEnd w:id="1"/>
      <w:r>
        <w:rPr>
          <w:rFonts w:cs="Calibri"/>
        </w:rPr>
        <w:t>1) установление тарифов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целевых показателей деятельности организаций, осуществляющих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0"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bookmarkStart w:id="2" w:name="Par168"/>
      <w:bookmarkEnd w:id="2"/>
      <w:r>
        <w:rPr>
          <w:rFonts w:cs="Calibri"/>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целевых показателей деятельности организаций, осуществляющих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1"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4) осуществление контроля за соблюдением стандартов раскрытия информации организациями, осуществляющими горячее водоснабжение, холодное водоснабжение и (или) водоотведение, а также органами местного самоуправления, осуществляющими переданные им полномочия в области регулирования тарифов;</w:t>
      </w:r>
    </w:p>
    <w:p w:rsidR="0066517A" w:rsidRDefault="0066517A">
      <w:pPr>
        <w:widowControl w:val="0"/>
        <w:autoSpaceDE w:val="0"/>
        <w:autoSpaceDN w:val="0"/>
        <w:adjustRightInd w:val="0"/>
        <w:spacing w:after="0" w:line="240" w:lineRule="auto"/>
        <w:ind w:firstLine="540"/>
        <w:jc w:val="both"/>
        <w:rPr>
          <w:rFonts w:cs="Calibri"/>
        </w:rPr>
      </w:pPr>
      <w:bookmarkStart w:id="3" w:name="Par172"/>
      <w:bookmarkEnd w:id="3"/>
      <w:r>
        <w:rPr>
          <w:rFonts w:cs="Calibri"/>
        </w:rPr>
        <w:t>5) выбор методов регулирования тарифов организации, осуществляющей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6) осуществление регионального государственного контроля (надзора) в области регулирования тарифов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7) заключение соглашений об условиях осуществления регулируемой деятельности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bookmarkStart w:id="4" w:name="Par175"/>
      <w:bookmarkEnd w:id="4"/>
      <w:r>
        <w:rPr>
          <w:rFonts w:cs="Calibri"/>
        </w:rPr>
        <w:t xml:space="preserve">8) согласование в случаях, предусмотренных </w:t>
      </w:r>
      <w:hyperlink r:id="rId62" w:history="1">
        <w:r>
          <w:rPr>
            <w:rFonts w:cs="Calibri"/>
            <w:color w:val="0000FF"/>
          </w:rPr>
          <w:t>законодательством</w:t>
        </w:r>
      </w:hyperlink>
      <w:r>
        <w:rPr>
          <w:rFonts w:cs="Calibri"/>
        </w:rPr>
        <w:t xml:space="preserve"> Российской Федерации о концессионных соглашениях, решения концедента о заключении концессионного соглашения и о конкурсной документации в части долгосрочных параметров регулирования тарифов;</w:t>
      </w:r>
    </w:p>
    <w:p w:rsidR="0066517A" w:rsidRDefault="0066517A">
      <w:pPr>
        <w:widowControl w:val="0"/>
        <w:autoSpaceDE w:val="0"/>
        <w:autoSpaceDN w:val="0"/>
        <w:adjustRightInd w:val="0"/>
        <w:spacing w:after="0" w:line="240" w:lineRule="auto"/>
        <w:ind w:firstLine="540"/>
        <w:jc w:val="both"/>
        <w:rPr>
          <w:rFonts w:cs="Calibri"/>
        </w:rPr>
      </w:pPr>
      <w:bookmarkStart w:id="5" w:name="Par176"/>
      <w:bookmarkEnd w:id="5"/>
      <w:r>
        <w:rPr>
          <w:rFonts w:cs="Calibri"/>
        </w:rPr>
        <w:t>9) утверждение целевых показателей деятельности организаций, осуществляющих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10) отмена решений органов местного самоуправления поселений, городских округов, принятых в соответствии с переданными им в соответствии с </w:t>
      </w:r>
      <w:hyperlink w:anchor="Par185" w:history="1">
        <w:r>
          <w:rPr>
            <w:rFonts w:cs="Calibri"/>
            <w:color w:val="0000FF"/>
          </w:rPr>
          <w:t>частью 2</w:t>
        </w:r>
      </w:hyperlink>
      <w:r>
        <w:rPr>
          <w:rFonts w:cs="Calibri"/>
        </w:rPr>
        <w:t xml:space="preserve"> настоящей статьи полномочиями, если такие решения противоречат законодательству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(п. 10.1 введен Федеральным </w:t>
      </w:r>
      <w:hyperlink r:id="rId63"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10.2) осуществление мониторинга разработки и утверждения схем водоснабжения и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(п. 10.2 введен Федеральным </w:t>
      </w:r>
      <w:hyperlink r:id="rId64"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10.3) осуществление государственного экологического надзора за сбросом сточных вод через централизованную систему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(п. 10.3 введен Федеральным </w:t>
      </w:r>
      <w:hyperlink r:id="rId65"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11) иные полномочия в сфере водоснабжения и водоотведения, предусмотренные настоящим Федеральным законом.</w:t>
      </w:r>
    </w:p>
    <w:p w:rsidR="0066517A" w:rsidRDefault="0066517A">
      <w:pPr>
        <w:widowControl w:val="0"/>
        <w:autoSpaceDE w:val="0"/>
        <w:autoSpaceDN w:val="0"/>
        <w:adjustRightInd w:val="0"/>
        <w:spacing w:after="0" w:line="240" w:lineRule="auto"/>
        <w:ind w:firstLine="540"/>
        <w:jc w:val="both"/>
        <w:rPr>
          <w:rFonts w:cs="Calibri"/>
        </w:rPr>
      </w:pPr>
      <w:bookmarkStart w:id="6" w:name="Par185"/>
      <w:bookmarkEnd w:id="6"/>
      <w:r>
        <w:rPr>
          <w:rFonts w:cs="Calibri"/>
        </w:rPr>
        <w:t xml:space="preserve">2. Полномочия в сфере водоснабжения и водоотведения, предусмотренные </w:t>
      </w:r>
      <w:hyperlink w:anchor="Par164" w:history="1">
        <w:r>
          <w:rPr>
            <w:rFonts w:cs="Calibri"/>
            <w:color w:val="0000FF"/>
          </w:rPr>
          <w:t>пунктами 1</w:t>
        </w:r>
      </w:hyperlink>
      <w:r>
        <w:rPr>
          <w:rFonts w:cs="Calibri"/>
        </w:rPr>
        <w:t xml:space="preserve"> - </w:t>
      </w:r>
      <w:hyperlink w:anchor="Par168" w:history="1">
        <w:r>
          <w:rPr>
            <w:rFonts w:cs="Calibri"/>
            <w:color w:val="0000FF"/>
          </w:rPr>
          <w:t>3</w:t>
        </w:r>
      </w:hyperlink>
      <w:r>
        <w:rPr>
          <w:rFonts w:cs="Calibri"/>
        </w:rPr>
        <w:t xml:space="preserve">, </w:t>
      </w:r>
      <w:hyperlink w:anchor="Par172" w:history="1">
        <w:r>
          <w:rPr>
            <w:rFonts w:cs="Calibri"/>
            <w:color w:val="0000FF"/>
          </w:rPr>
          <w:t>5</w:t>
        </w:r>
      </w:hyperlink>
      <w:r>
        <w:rPr>
          <w:rFonts w:cs="Calibri"/>
        </w:rPr>
        <w:t xml:space="preserve">, </w:t>
      </w:r>
      <w:hyperlink w:anchor="Par175" w:history="1">
        <w:r>
          <w:rPr>
            <w:rFonts w:cs="Calibri"/>
            <w:color w:val="0000FF"/>
          </w:rPr>
          <w:t>8</w:t>
        </w:r>
      </w:hyperlink>
      <w:r>
        <w:rPr>
          <w:rFonts w:cs="Calibri"/>
        </w:rPr>
        <w:t xml:space="preserve"> и </w:t>
      </w:r>
      <w:hyperlink w:anchor="Par176" w:history="1">
        <w:r>
          <w:rPr>
            <w:rFonts w:cs="Calibri"/>
            <w:color w:val="0000FF"/>
          </w:rPr>
          <w:t>9 части 1</w:t>
        </w:r>
      </w:hyperlink>
      <w:r>
        <w:rPr>
          <w:rFonts w:cs="Calibri"/>
        </w:rPr>
        <w:t xml:space="preserve"> настоящей статьи, могут передаваться органам местного самоуправления поселений, городских округов законами субъектов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6. Полномочия органов местного самоуправления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bookmarkStart w:id="7" w:name="Par190"/>
      <w:bookmarkEnd w:id="7"/>
      <w:r>
        <w:rPr>
          <w:rFonts w:cs="Calibri"/>
        </w:rPr>
        <w:t>1.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6517A" w:rsidRDefault="0066517A">
      <w:pPr>
        <w:widowControl w:val="0"/>
        <w:autoSpaceDE w:val="0"/>
        <w:autoSpaceDN w:val="0"/>
        <w:adjustRightInd w:val="0"/>
        <w:spacing w:after="0" w:line="240" w:lineRule="auto"/>
        <w:ind w:firstLine="540"/>
        <w:jc w:val="both"/>
        <w:rPr>
          <w:rFonts w:cs="Calibri"/>
        </w:rPr>
      </w:pPr>
      <w:r>
        <w:rPr>
          <w:rFonts w:cs="Calibri"/>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4) утверждение схем водоснабжения и водоотведения поселений, городских округов;</w:t>
      </w:r>
    </w:p>
    <w:p w:rsidR="0066517A" w:rsidRDefault="0066517A">
      <w:pPr>
        <w:widowControl w:val="0"/>
        <w:autoSpaceDE w:val="0"/>
        <w:autoSpaceDN w:val="0"/>
        <w:adjustRightInd w:val="0"/>
        <w:spacing w:after="0" w:line="240" w:lineRule="auto"/>
        <w:ind w:firstLine="540"/>
        <w:jc w:val="both"/>
        <w:rPr>
          <w:rFonts w:cs="Calibri"/>
        </w:rPr>
      </w:pPr>
      <w:r>
        <w:rPr>
          <w:rFonts w:cs="Calibri"/>
        </w:rPr>
        <w:t>5) утверждение технических заданий на разработку инвестиционных программ;</w:t>
      </w:r>
    </w:p>
    <w:p w:rsidR="0066517A" w:rsidRDefault="0066517A">
      <w:pPr>
        <w:widowControl w:val="0"/>
        <w:autoSpaceDE w:val="0"/>
        <w:autoSpaceDN w:val="0"/>
        <w:adjustRightInd w:val="0"/>
        <w:spacing w:after="0" w:line="240" w:lineRule="auto"/>
        <w:ind w:firstLine="540"/>
        <w:jc w:val="both"/>
        <w:rPr>
          <w:rFonts w:cs="Calibri"/>
        </w:rPr>
      </w:pPr>
      <w:r>
        <w:rPr>
          <w:rFonts w:cs="Calibri"/>
        </w:rPr>
        <w:t>6) согласование инвестиционных программ;</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7) </w:t>
      </w:r>
      <w:hyperlink r:id="rId66" w:history="1">
        <w:r>
          <w:rPr>
            <w:rFonts w:cs="Calibri"/>
            <w:color w:val="0000FF"/>
          </w:rPr>
          <w:t>согласование</w:t>
        </w:r>
      </w:hyperlink>
      <w:r>
        <w:rPr>
          <w:rFonts w:cs="Calibri"/>
        </w:rPr>
        <w:t xml:space="preserve"> </w:t>
      </w:r>
      <w:hyperlink r:id="rId67" w:history="1">
        <w:r>
          <w:rPr>
            <w:rFonts w:cs="Calibri"/>
            <w:color w:val="0000FF"/>
          </w:rPr>
          <w:t>планов</w:t>
        </w:r>
      </w:hyperlink>
      <w:r>
        <w:rPr>
          <w:rFonts w:cs="Calibri"/>
        </w:rPr>
        <w:t xml:space="preserve">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66517A" w:rsidRDefault="0066517A">
      <w:pPr>
        <w:widowControl w:val="0"/>
        <w:autoSpaceDE w:val="0"/>
        <w:autoSpaceDN w:val="0"/>
        <w:adjustRightInd w:val="0"/>
        <w:spacing w:after="0" w:line="240" w:lineRule="auto"/>
        <w:ind w:firstLine="540"/>
        <w:jc w:val="both"/>
        <w:rPr>
          <w:rFonts w:cs="Calibri"/>
        </w:rPr>
      </w:pPr>
      <w:r>
        <w:rPr>
          <w:rFonts w:cs="Calibri"/>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8"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66517A" w:rsidRDefault="0066517A">
      <w:pPr>
        <w:widowControl w:val="0"/>
        <w:autoSpaceDE w:val="0"/>
        <w:autoSpaceDN w:val="0"/>
        <w:adjustRightInd w:val="0"/>
        <w:spacing w:after="0" w:line="240" w:lineRule="auto"/>
        <w:ind w:firstLine="540"/>
        <w:jc w:val="both"/>
        <w:rPr>
          <w:rFonts w:cs="Calibri"/>
        </w:rPr>
      </w:pPr>
      <w:r>
        <w:rPr>
          <w:rFonts w:cs="Calibri"/>
        </w:rPr>
        <w:t>10) иные полномочия, установленные настоящим Федеральным законом.</w:t>
      </w:r>
    </w:p>
    <w:p w:rsidR="0066517A" w:rsidRDefault="0066517A">
      <w:pPr>
        <w:widowControl w:val="0"/>
        <w:autoSpaceDE w:val="0"/>
        <w:autoSpaceDN w:val="0"/>
        <w:adjustRightInd w:val="0"/>
        <w:spacing w:after="0" w:line="240" w:lineRule="auto"/>
        <w:ind w:firstLine="540"/>
        <w:jc w:val="both"/>
        <w:rPr>
          <w:rFonts w:cs="Calibri"/>
        </w:rPr>
      </w:pPr>
      <w:r>
        <w:rPr>
          <w:rFonts w:cs="Calibri"/>
        </w:rPr>
        <w:t>2. Полномочия органов местного самоуправления внутригородских муниципальных образований городов федерального значения Москвы и Санкт-Петербурга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Москвы и Санкт-Петербурга с учетом положений настоящего Федерального закона.</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3. В случае, если законами субъектов Российской Федерации - городов федерального значения Москвы и Санкт-Петербурга полномочия, указанные в </w:t>
      </w:r>
      <w:hyperlink w:anchor="Par190" w:history="1">
        <w:r>
          <w:rPr>
            <w:rFonts w:cs="Calibri"/>
            <w:color w:val="0000FF"/>
          </w:rPr>
          <w:t>части 1</w:t>
        </w:r>
      </w:hyperlink>
      <w:r>
        <w:rPr>
          <w:rFonts w:cs="Calibri"/>
        </w:rPr>
        <w:t xml:space="preserve">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 Москвы и Санкт-Петербурга.</w:t>
      </w:r>
    </w:p>
    <w:p w:rsidR="0066517A" w:rsidRDefault="0066517A">
      <w:pPr>
        <w:widowControl w:val="0"/>
        <w:autoSpaceDE w:val="0"/>
        <w:autoSpaceDN w:val="0"/>
        <w:adjustRightInd w:val="0"/>
        <w:spacing w:after="0" w:line="240" w:lineRule="auto"/>
        <w:ind w:firstLine="540"/>
        <w:jc w:val="both"/>
        <w:rPr>
          <w:rFonts w:cs="Calibri"/>
        </w:rPr>
      </w:pPr>
      <w:r>
        <w:rPr>
          <w:rFonts w:cs="Calibri"/>
        </w:rPr>
        <w:t>4. Органы местного самоуправления поселений, городских округов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5. Решение органа местного самоуправления, принятое в соответствии с переданными им в соответствии с </w:t>
      </w:r>
      <w:hyperlink w:anchor="Par185" w:history="1">
        <w:r>
          <w:rPr>
            <w:rFonts w:cs="Calibri"/>
            <w:color w:val="0000FF"/>
          </w:rPr>
          <w:t>частью 2 статьи 5</w:t>
        </w:r>
      </w:hyperlink>
      <w:r>
        <w:rPr>
          <w:rFonts w:cs="Calibri"/>
        </w:rP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jc w:val="center"/>
        <w:outlineLvl w:val="0"/>
        <w:rPr>
          <w:rFonts w:cs="Calibri"/>
          <w:b/>
          <w:bCs/>
        </w:rPr>
      </w:pPr>
      <w:r>
        <w:rPr>
          <w:rFonts w:cs="Calibri"/>
          <w:b/>
          <w:bCs/>
        </w:rPr>
        <w:t>Глава 3. ПОРЯДОК ОСУЩЕСТВЛЕНИЯ ГОРЯЧЕГО ВОДОСНАБЖЕНИЯ,</w:t>
      </w:r>
    </w:p>
    <w:p w:rsidR="0066517A" w:rsidRDefault="0066517A">
      <w:pPr>
        <w:widowControl w:val="0"/>
        <w:autoSpaceDE w:val="0"/>
        <w:autoSpaceDN w:val="0"/>
        <w:adjustRightInd w:val="0"/>
        <w:spacing w:after="0" w:line="240" w:lineRule="auto"/>
        <w:jc w:val="center"/>
        <w:rPr>
          <w:rFonts w:cs="Calibri"/>
          <w:b/>
          <w:bCs/>
        </w:rPr>
      </w:pPr>
      <w:r>
        <w:rPr>
          <w:rFonts w:cs="Calibri"/>
          <w:b/>
          <w:bCs/>
        </w:rPr>
        <w:t>ХОЛОДНОГО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7. Общие правила осуществления горячего водоснабжения, холодного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bookmarkStart w:id="8" w:name="Par213"/>
      <w:bookmarkEnd w:id="8"/>
      <w:r>
        <w:rPr>
          <w:rFonts w:cs="Calibri"/>
        </w:rP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66517A" w:rsidRDefault="0066517A">
      <w:pPr>
        <w:widowControl w:val="0"/>
        <w:autoSpaceDE w:val="0"/>
        <w:autoSpaceDN w:val="0"/>
        <w:adjustRightInd w:val="0"/>
        <w:spacing w:after="0" w:line="240" w:lineRule="auto"/>
        <w:ind w:firstLine="540"/>
        <w:jc w:val="both"/>
        <w:rPr>
          <w:rFonts w:cs="Calibri"/>
        </w:rPr>
      </w:pPr>
      <w:r>
        <w:rPr>
          <w:rFonts w:cs="Calibri"/>
        </w:rP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9"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0"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71" w:history="1">
        <w:r>
          <w:rPr>
            <w:rFonts w:cs="Calibri"/>
            <w:color w:val="0000FF"/>
          </w:rPr>
          <w:t>законом</w:t>
        </w:r>
      </w:hyperlink>
      <w:r>
        <w:rPr>
          <w:rFonts w:cs="Calibri"/>
        </w:rPr>
        <w:t xml:space="preserve"> "О теплоснабжении".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2"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3"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4"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7. До определения гарантирующей организации, а также в случае, если гарантирующая организация не определена в соответствии со </w:t>
      </w:r>
      <w:hyperlink w:anchor="Par282" w:history="1">
        <w:r>
          <w:rPr>
            <w:rFonts w:cs="Calibri"/>
            <w:color w:val="0000FF"/>
          </w:rPr>
          <w:t>статьей 12</w:t>
        </w:r>
      </w:hyperlink>
      <w:r>
        <w:rPr>
          <w:rFonts w:cs="Calibri"/>
        </w:rP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5"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ar282" w:history="1">
        <w:r>
          <w:rPr>
            <w:rFonts w:cs="Calibri"/>
            <w:color w:val="0000FF"/>
          </w:rPr>
          <w:t>статьей 12</w:t>
        </w:r>
      </w:hyperlink>
      <w:r>
        <w:rPr>
          <w:rFonts w:cs="Calibri"/>
        </w:rP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6"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поселения, городского округа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77" w:history="1">
        <w:r>
          <w:rPr>
            <w:rFonts w:cs="Calibri"/>
            <w:color w:val="0000FF"/>
          </w:rPr>
          <w:t>правилами</w:t>
        </w:r>
      </w:hyperlink>
      <w:r>
        <w:rPr>
          <w:rFonts w:cs="Calibri"/>
        </w:rPr>
        <w:t xml:space="preserve"> холодного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78" w:history="1">
        <w:r>
          <w:rPr>
            <w:rFonts w:cs="Calibri"/>
            <w:color w:val="0000FF"/>
          </w:rPr>
          <w:t>правилами</w:t>
        </w:r>
      </w:hyperlink>
      <w:r>
        <w:rPr>
          <w:rFonts w:cs="Calibri"/>
        </w:rPr>
        <w:t xml:space="preserve"> холодного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11. Горячее водоснабжение, холодное водоснабжение и водоотведение осуществляются в соответствии с </w:t>
      </w:r>
      <w:hyperlink r:id="rId79" w:history="1">
        <w:r>
          <w:rPr>
            <w:rFonts w:cs="Calibri"/>
            <w:color w:val="0000FF"/>
          </w:rPr>
          <w:t>правилами</w:t>
        </w:r>
      </w:hyperlink>
      <w:r>
        <w:rPr>
          <w:rFonts w:cs="Calibri"/>
        </w:rPr>
        <w:t xml:space="preserve"> горячего водоснабжения и </w:t>
      </w:r>
      <w:hyperlink r:id="rId80" w:history="1">
        <w:r>
          <w:rPr>
            <w:rFonts w:cs="Calibri"/>
            <w:color w:val="0000FF"/>
          </w:rPr>
          <w:t>правилами</w:t>
        </w:r>
      </w:hyperlink>
      <w:r>
        <w:rPr>
          <w:rFonts w:cs="Calibri"/>
        </w:rPr>
        <w:t xml:space="preserve"> холодного водоснабжения и водоотведения, утверждаемыми Правительством Российской Федерации и определяющими соответственно:</w:t>
      </w:r>
    </w:p>
    <w:p w:rsidR="0066517A" w:rsidRDefault="0066517A">
      <w:pPr>
        <w:widowControl w:val="0"/>
        <w:autoSpaceDE w:val="0"/>
        <w:autoSpaceDN w:val="0"/>
        <w:adjustRightInd w:val="0"/>
        <w:spacing w:after="0" w:line="240" w:lineRule="auto"/>
        <w:ind w:firstLine="540"/>
        <w:jc w:val="both"/>
        <w:rPr>
          <w:rFonts w:cs="Calibri"/>
        </w:rPr>
      </w:pPr>
      <w:r>
        <w:rPr>
          <w:rFonts w:cs="Calibri"/>
        </w:rP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66517A" w:rsidRDefault="0066517A">
      <w:pPr>
        <w:widowControl w:val="0"/>
        <w:autoSpaceDE w:val="0"/>
        <w:autoSpaceDN w:val="0"/>
        <w:adjustRightInd w:val="0"/>
        <w:spacing w:after="0" w:line="240" w:lineRule="auto"/>
        <w:ind w:firstLine="540"/>
        <w:jc w:val="both"/>
        <w:rPr>
          <w:rFonts w:cs="Calibri"/>
        </w:rPr>
      </w:pPr>
      <w:r>
        <w:rPr>
          <w:rFonts w:cs="Calibri"/>
        </w:rPr>
        <w:t>2) виды централизованных систем водоотведения и особенности приема сточных вод в такие системы;</w:t>
      </w:r>
    </w:p>
    <w:p w:rsidR="0066517A" w:rsidRDefault="0066517A">
      <w:pPr>
        <w:widowControl w:val="0"/>
        <w:autoSpaceDE w:val="0"/>
        <w:autoSpaceDN w:val="0"/>
        <w:adjustRightInd w:val="0"/>
        <w:spacing w:after="0" w:line="240" w:lineRule="auto"/>
        <w:ind w:firstLine="540"/>
        <w:jc w:val="both"/>
        <w:rPr>
          <w:rFonts w:cs="Calibri"/>
        </w:rPr>
      </w:pPr>
      <w:r>
        <w:rPr>
          <w:rFonts w:cs="Calibri"/>
        </w:rP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66517A" w:rsidRDefault="0066517A">
      <w:pPr>
        <w:widowControl w:val="0"/>
        <w:autoSpaceDE w:val="0"/>
        <w:autoSpaceDN w:val="0"/>
        <w:adjustRightInd w:val="0"/>
        <w:spacing w:after="0" w:line="240" w:lineRule="auto"/>
        <w:ind w:firstLine="540"/>
        <w:jc w:val="both"/>
        <w:rPr>
          <w:rFonts w:cs="Calibri"/>
        </w:rPr>
      </w:pPr>
      <w:r>
        <w:rPr>
          <w:rFonts w:cs="Calibri"/>
        </w:rP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5) порядок установления абонентам нормативов по объему отводимых в централизованные системы водоотведения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66517A" w:rsidRDefault="0066517A">
      <w:pPr>
        <w:widowControl w:val="0"/>
        <w:autoSpaceDE w:val="0"/>
        <w:autoSpaceDN w:val="0"/>
        <w:adjustRightInd w:val="0"/>
        <w:spacing w:after="0" w:line="240" w:lineRule="auto"/>
        <w:ind w:firstLine="540"/>
        <w:jc w:val="both"/>
        <w:rPr>
          <w:rFonts w:cs="Calibri"/>
        </w:rPr>
      </w:pPr>
      <w:r>
        <w:rPr>
          <w:rFonts w:cs="Calibri"/>
        </w:rP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9) иные положения, предусмотренные настоящим Федеральным законом.</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8. Обеспечение эксплуатации систем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66517A" w:rsidRDefault="0066517A">
      <w:pPr>
        <w:widowControl w:val="0"/>
        <w:autoSpaceDE w:val="0"/>
        <w:autoSpaceDN w:val="0"/>
        <w:adjustRightInd w:val="0"/>
        <w:spacing w:after="0" w:line="240" w:lineRule="auto"/>
        <w:ind w:firstLine="540"/>
        <w:jc w:val="both"/>
        <w:rPr>
          <w:rFonts w:cs="Calibri"/>
        </w:rPr>
      </w:pPr>
      <w:r>
        <w:rPr>
          <w:rFonts w:cs="Calibri"/>
        </w:rP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66517A" w:rsidRDefault="0066517A">
      <w:pPr>
        <w:widowControl w:val="0"/>
        <w:autoSpaceDE w:val="0"/>
        <w:autoSpaceDN w:val="0"/>
        <w:adjustRightInd w:val="0"/>
        <w:spacing w:after="0" w:line="240" w:lineRule="auto"/>
        <w:ind w:firstLine="540"/>
        <w:jc w:val="both"/>
        <w:rPr>
          <w:rFonts w:cs="Calibri"/>
        </w:rPr>
      </w:pPr>
      <w:r>
        <w:rPr>
          <w:rFonts w:cs="Calibri"/>
        </w:rP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ar282" w:history="1">
        <w:r>
          <w:rPr>
            <w:rFonts w:cs="Calibri"/>
            <w:color w:val="0000FF"/>
          </w:rPr>
          <w:t>статьей 12</w:t>
        </w:r>
      </w:hyperlink>
      <w:r>
        <w:rPr>
          <w:rFonts w:cs="Calibri"/>
        </w:rPr>
        <w:t xml:space="preserve"> настоящего Федерального закона), со дня подписания с органом местного самоуправления поселения, городского округа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81" w:history="1">
        <w:r>
          <w:rPr>
            <w:rFonts w:cs="Calibri"/>
            <w:color w:val="0000FF"/>
          </w:rPr>
          <w:t>основами</w:t>
        </w:r>
      </w:hyperlink>
      <w:r>
        <w:rPr>
          <w:rFonts w:cs="Calibri"/>
        </w:rPr>
        <w:t xml:space="preserve"> ценообразования в сфере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bookmarkStart w:id="9" w:name="Par256"/>
      <w:bookmarkEnd w:id="9"/>
      <w:r>
        <w:rPr>
          <w:rFonts w:cs="Calibri"/>
        </w:rP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bookmarkStart w:id="10" w:name="Par258"/>
      <w:bookmarkEnd w:id="10"/>
      <w:r>
        <w:rPr>
          <w:rFonts w:cs="Calibri"/>
        </w:rP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2" w:history="1">
        <w:r>
          <w:rPr>
            <w:rFonts w:cs="Calibri"/>
            <w:color w:val="0000FF"/>
          </w:rPr>
          <w:t>закона</w:t>
        </w:r>
      </w:hyperlink>
      <w:r>
        <w:rPr>
          <w:rFonts w:cs="Calibri"/>
        </w:rPr>
        <w:t xml:space="preserve"> от 23.07.2013 N 244-ФЗ)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bookmarkStart w:id="11" w:name="Par262"/>
      <w:bookmarkEnd w:id="11"/>
      <w:r>
        <w:rPr>
          <w:rFonts w:cs="Calibri"/>
        </w:rP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83" w:history="1">
        <w:r>
          <w:rPr>
            <w:rFonts w:cs="Calibri"/>
            <w:color w:val="0000FF"/>
          </w:rPr>
          <w:t>закона</w:t>
        </w:r>
      </w:hyperlink>
      <w:r>
        <w:rPr>
          <w:rFonts w:cs="Calibri"/>
        </w:rPr>
        <w:t xml:space="preserve"> от 23.07.2013 N 244-ФЗ)</w:t>
      </w:r>
    </w:p>
    <w:p w:rsidR="0066517A" w:rsidRDefault="0066517A">
      <w:pPr>
        <w:widowControl w:val="0"/>
        <w:autoSpaceDE w:val="0"/>
        <w:autoSpaceDN w:val="0"/>
        <w:adjustRightInd w:val="0"/>
        <w:spacing w:after="0" w:line="240" w:lineRule="auto"/>
        <w:ind w:firstLine="540"/>
        <w:jc w:val="both"/>
        <w:rPr>
          <w:rFonts w:cs="Calibri"/>
        </w:rPr>
      </w:pPr>
      <w:r>
        <w:rPr>
          <w:rFonts w:cs="Calibri"/>
        </w:rP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4" w:history="1">
        <w:r>
          <w:rPr>
            <w:rFonts w:cs="Calibri"/>
            <w:color w:val="0000FF"/>
          </w:rPr>
          <w:t>закона</w:t>
        </w:r>
      </w:hyperlink>
      <w:r>
        <w:rPr>
          <w:rFonts w:cs="Calibri"/>
        </w:rPr>
        <w:t xml:space="preserve"> от 23.07.2013 N 244-ФЗ)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85" w:history="1">
        <w:r>
          <w:rPr>
            <w:rFonts w:cs="Calibri"/>
            <w:color w:val="0000FF"/>
          </w:rPr>
          <w:t>закона</w:t>
        </w:r>
      </w:hyperlink>
      <w:r>
        <w:rPr>
          <w:rFonts w:cs="Calibri"/>
        </w:rPr>
        <w:t xml:space="preserve"> от 30 декабря 2009 года N 384-ФЗ "Технический регламент о безопасности зданий и сооружений".</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11. Взаимодействие организаций, осуществляющих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bookmarkStart w:id="12" w:name="Par276"/>
      <w:bookmarkEnd w:id="12"/>
      <w:r>
        <w:rPr>
          <w:rFonts w:cs="Calibri"/>
        </w:rP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Указанные в </w:t>
      </w:r>
      <w:hyperlink w:anchor="Par276" w:history="1">
        <w:r>
          <w:rPr>
            <w:rFonts w:cs="Calibri"/>
            <w:color w:val="0000FF"/>
          </w:rPr>
          <w:t>части 1</w:t>
        </w:r>
      </w:hyperlink>
      <w:r>
        <w:rPr>
          <w:rFonts w:cs="Calibri"/>
        </w:rPr>
        <w:t xml:space="preserve"> настоящей статьи договоры заключаются в соответствии с гражданским </w:t>
      </w:r>
      <w:hyperlink r:id="rId86" w:history="1">
        <w:r>
          <w:rPr>
            <w:rFonts w:cs="Calibri"/>
            <w:color w:val="0000FF"/>
          </w:rPr>
          <w:t>законодательством</w:t>
        </w:r>
      </w:hyperlink>
      <w:r>
        <w:rPr>
          <w:rFonts w:cs="Calibri"/>
        </w:rP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ar354" w:history="1">
        <w:r>
          <w:rPr>
            <w:rFonts w:cs="Calibri"/>
            <w:color w:val="0000FF"/>
          </w:rPr>
          <w:t>статей 16</w:t>
        </w:r>
      </w:hyperlink>
      <w:r>
        <w:rPr>
          <w:rFonts w:cs="Calibri"/>
        </w:rPr>
        <w:t xml:space="preserve"> и </w:t>
      </w:r>
      <w:hyperlink w:anchor="Par378" w:history="1">
        <w:r>
          <w:rPr>
            <w:rFonts w:cs="Calibri"/>
            <w:color w:val="0000FF"/>
          </w:rPr>
          <w:t>17</w:t>
        </w:r>
      </w:hyperlink>
      <w:r>
        <w:rPr>
          <w:rFonts w:cs="Calibri"/>
        </w:rPr>
        <w:t xml:space="preserve"> настоящего Федерального закона.</w:t>
      </w:r>
    </w:p>
    <w:p w:rsidR="0066517A" w:rsidRDefault="0066517A">
      <w:pPr>
        <w:widowControl w:val="0"/>
        <w:autoSpaceDE w:val="0"/>
        <w:autoSpaceDN w:val="0"/>
        <w:adjustRightInd w:val="0"/>
        <w:spacing w:after="0" w:line="240" w:lineRule="auto"/>
        <w:ind w:firstLine="540"/>
        <w:jc w:val="both"/>
        <w:rPr>
          <w:rFonts w:cs="Calibri"/>
        </w:rPr>
      </w:pPr>
      <w:r>
        <w:rPr>
          <w:rFonts w:cs="Calibri"/>
        </w:rP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7"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bookmarkStart w:id="13" w:name="Par282"/>
      <w:bookmarkEnd w:id="13"/>
      <w:r>
        <w:rPr>
          <w:rFonts w:cs="Calibri"/>
        </w:rPr>
        <w:t>Статья 12. Гарантирующая организация и ее отношения с организациями, осуществляющими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3. Решение органа местного самоуправления поселения, городского округа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66517A" w:rsidRDefault="0066517A">
      <w:pPr>
        <w:widowControl w:val="0"/>
        <w:autoSpaceDE w:val="0"/>
        <w:autoSpaceDN w:val="0"/>
        <w:adjustRightInd w:val="0"/>
        <w:spacing w:after="0" w:line="240" w:lineRule="auto"/>
        <w:ind w:firstLine="540"/>
        <w:jc w:val="both"/>
        <w:rPr>
          <w:rFonts w:cs="Calibri"/>
        </w:rPr>
      </w:pPr>
      <w:r>
        <w:rPr>
          <w:rFonts w:cs="Calibri"/>
        </w:rP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bookmarkStart w:id="14" w:name="Par288"/>
      <w:bookmarkEnd w:id="14"/>
      <w:r>
        <w:rPr>
          <w:rFonts w:cs="Calibri"/>
        </w:rP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8"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ar288" w:history="1">
        <w:r>
          <w:rPr>
            <w:rFonts w:cs="Calibri"/>
            <w:color w:val="0000FF"/>
          </w:rPr>
          <w:t>части 5</w:t>
        </w:r>
      </w:hyperlink>
      <w:r>
        <w:rPr>
          <w:rFonts w:cs="Calibri"/>
        </w:rP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13. Договор горячего или холодного водоснабжения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К договору водоснабжения применяются положения о договоре об энергоснабжении, предусмотренные Гражданским </w:t>
      </w:r>
      <w:hyperlink r:id="rId89" w:history="1">
        <w:r>
          <w:rPr>
            <w:rFonts w:cs="Calibri"/>
            <w:color w:val="0000FF"/>
          </w:rPr>
          <w:t>кодексом</w:t>
        </w:r>
      </w:hyperlink>
      <w:r>
        <w:rPr>
          <w:rFonts w:cs="Calibri"/>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3. Договор водоснабжения является публичным договором.</w:t>
      </w:r>
    </w:p>
    <w:p w:rsidR="0066517A" w:rsidRDefault="0066517A">
      <w:pPr>
        <w:widowControl w:val="0"/>
        <w:autoSpaceDE w:val="0"/>
        <w:autoSpaceDN w:val="0"/>
        <w:adjustRightInd w:val="0"/>
        <w:spacing w:after="0" w:line="240" w:lineRule="auto"/>
        <w:ind w:firstLine="540"/>
        <w:jc w:val="both"/>
        <w:rPr>
          <w:rFonts w:cs="Calibri"/>
        </w:rPr>
      </w:pPr>
      <w:r>
        <w:rPr>
          <w:rFonts w:cs="Calibri"/>
        </w:rP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0"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bookmarkStart w:id="15" w:name="Par302"/>
      <w:bookmarkEnd w:id="15"/>
      <w:r>
        <w:rPr>
          <w:rFonts w:cs="Calibri"/>
        </w:rPr>
        <w:t>5. Существенными условиями договора водоснабжения являются: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1"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2) сроки осуществления подачи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3) качество воды, в том числе температура подаваемой воды в случае заключения договора горячего водоснабжения;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4) порядок контроля качества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5) условия прекращения или ограничения подачи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6) порядок осуществления учета поданной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7) сроки и порядок оплаты по договору;</w:t>
      </w:r>
    </w:p>
    <w:p w:rsidR="0066517A" w:rsidRDefault="0066517A">
      <w:pPr>
        <w:widowControl w:val="0"/>
        <w:autoSpaceDE w:val="0"/>
        <w:autoSpaceDN w:val="0"/>
        <w:adjustRightInd w:val="0"/>
        <w:spacing w:after="0" w:line="240" w:lineRule="auto"/>
        <w:ind w:firstLine="540"/>
        <w:jc w:val="both"/>
        <w:rPr>
          <w:rFonts w:cs="Calibri"/>
        </w:rPr>
      </w:pPr>
      <w:r>
        <w:rPr>
          <w:rFonts w:cs="Calibri"/>
        </w:rP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66517A" w:rsidRDefault="0066517A">
      <w:pPr>
        <w:widowControl w:val="0"/>
        <w:autoSpaceDE w:val="0"/>
        <w:autoSpaceDN w:val="0"/>
        <w:adjustRightInd w:val="0"/>
        <w:spacing w:after="0" w:line="240" w:lineRule="auto"/>
        <w:ind w:firstLine="540"/>
        <w:jc w:val="both"/>
        <w:rPr>
          <w:rFonts w:cs="Calibri"/>
        </w:rPr>
      </w:pPr>
      <w:r>
        <w:rPr>
          <w:rFonts w:cs="Calibri"/>
        </w:rPr>
        <w:t>9) права и обязанности сторон по договору;</w:t>
      </w:r>
    </w:p>
    <w:p w:rsidR="0066517A" w:rsidRDefault="0066517A">
      <w:pPr>
        <w:widowControl w:val="0"/>
        <w:autoSpaceDE w:val="0"/>
        <w:autoSpaceDN w:val="0"/>
        <w:adjustRightInd w:val="0"/>
        <w:spacing w:after="0" w:line="240" w:lineRule="auto"/>
        <w:ind w:firstLine="540"/>
        <w:jc w:val="both"/>
        <w:rPr>
          <w:rFonts w:cs="Calibri"/>
        </w:rPr>
      </w:pPr>
      <w:r>
        <w:rPr>
          <w:rFonts w:cs="Calibri"/>
        </w:rPr>
        <w:t>10) ответственность в случае неисполнения или ненадлежащего исполнения сторонами обязательств по договору водоснабжения;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11) порядок урегулирования разногласий, возникающих между сторонами по договору;</w:t>
      </w:r>
    </w:p>
    <w:p w:rsidR="0066517A" w:rsidRDefault="0066517A">
      <w:pPr>
        <w:widowControl w:val="0"/>
        <w:autoSpaceDE w:val="0"/>
        <w:autoSpaceDN w:val="0"/>
        <w:adjustRightInd w:val="0"/>
        <w:spacing w:after="0" w:line="240" w:lineRule="auto"/>
        <w:ind w:firstLine="540"/>
        <w:jc w:val="both"/>
        <w:rPr>
          <w:rFonts w:cs="Calibri"/>
        </w:rPr>
      </w:pPr>
      <w:r>
        <w:rPr>
          <w:rFonts w:cs="Calibri"/>
        </w:rP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13) иные условия, установленные </w:t>
      </w:r>
      <w:hyperlink r:id="rId92" w:history="1">
        <w:r>
          <w:rPr>
            <w:rFonts w:cs="Calibri"/>
            <w:color w:val="0000FF"/>
          </w:rPr>
          <w:t>правилами</w:t>
        </w:r>
      </w:hyperlink>
      <w:r>
        <w:rPr>
          <w:rFonts w:cs="Calibri"/>
        </w:rPr>
        <w:t xml:space="preserve"> горячего водоснабжения, </w:t>
      </w:r>
      <w:hyperlink r:id="rId93" w:history="1">
        <w:r>
          <w:rPr>
            <w:rFonts w:cs="Calibri"/>
            <w:color w:val="0000FF"/>
          </w:rPr>
          <w:t>правилами</w:t>
        </w:r>
      </w:hyperlink>
      <w:r>
        <w:rPr>
          <w:rFonts w:cs="Calibri"/>
        </w:rPr>
        <w:t xml:space="preserve"> холодного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66517A" w:rsidRDefault="0066517A">
      <w:pPr>
        <w:widowControl w:val="0"/>
        <w:autoSpaceDE w:val="0"/>
        <w:autoSpaceDN w:val="0"/>
        <w:adjustRightInd w:val="0"/>
        <w:spacing w:after="0" w:line="240" w:lineRule="auto"/>
        <w:ind w:firstLine="540"/>
        <w:jc w:val="both"/>
        <w:rPr>
          <w:rFonts w:cs="Calibri"/>
        </w:rPr>
      </w:pPr>
      <w:r>
        <w:rPr>
          <w:rFonts w:cs="Calibri"/>
        </w:rP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8. Договоры горячего водоснабжения, договоры холодного водоснабжения заключаются в соответствии с </w:t>
      </w:r>
      <w:hyperlink r:id="rId94" w:history="1">
        <w:r>
          <w:rPr>
            <w:rFonts w:cs="Calibri"/>
            <w:color w:val="0000FF"/>
          </w:rPr>
          <w:t>типовым договором</w:t>
        </w:r>
      </w:hyperlink>
      <w:r>
        <w:rPr>
          <w:rFonts w:cs="Calibri"/>
        </w:rPr>
        <w:t xml:space="preserve"> горячего водоснабжения и </w:t>
      </w:r>
      <w:hyperlink r:id="rId95" w:history="1">
        <w:r>
          <w:rPr>
            <w:rFonts w:cs="Calibri"/>
            <w:color w:val="0000FF"/>
          </w:rPr>
          <w:t>типовым договором</w:t>
        </w:r>
      </w:hyperlink>
      <w:r>
        <w:rPr>
          <w:rFonts w:cs="Calibri"/>
        </w:rPr>
        <w:t xml:space="preserve"> холодного водоснабжения,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14. Договор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К договору водоотведения применяются положения договора о возмездном оказании услуг, предусмотренные Гражданским </w:t>
      </w:r>
      <w:hyperlink r:id="rId96" w:history="1">
        <w:r>
          <w:rPr>
            <w:rFonts w:cs="Calibri"/>
            <w:color w:val="0000FF"/>
          </w:rPr>
          <w:t>кодексом</w:t>
        </w:r>
      </w:hyperlink>
      <w:r>
        <w:rPr>
          <w:rFonts w:cs="Calibri"/>
        </w:rP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3. Договор водоотведения является публичным договором.</w:t>
      </w:r>
    </w:p>
    <w:p w:rsidR="0066517A" w:rsidRDefault="0066517A">
      <w:pPr>
        <w:widowControl w:val="0"/>
        <w:autoSpaceDE w:val="0"/>
        <w:autoSpaceDN w:val="0"/>
        <w:adjustRightInd w:val="0"/>
        <w:spacing w:after="0" w:line="240" w:lineRule="auto"/>
        <w:ind w:firstLine="540"/>
        <w:jc w:val="both"/>
        <w:rPr>
          <w:rFonts w:cs="Calibri"/>
        </w:rPr>
      </w:pPr>
      <w:r>
        <w:rPr>
          <w:rFonts w:cs="Calibri"/>
        </w:rP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7"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5. Существенными условиями договора водоотведения являются: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предмет договора, режим приема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2) порядок учета принимаемых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3) условия прекращения или ограничения приема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7) сроки и порядок оплаты по договору;</w:t>
      </w:r>
    </w:p>
    <w:p w:rsidR="0066517A" w:rsidRDefault="0066517A">
      <w:pPr>
        <w:widowControl w:val="0"/>
        <w:autoSpaceDE w:val="0"/>
        <w:autoSpaceDN w:val="0"/>
        <w:adjustRightInd w:val="0"/>
        <w:spacing w:after="0" w:line="240" w:lineRule="auto"/>
        <w:ind w:firstLine="540"/>
        <w:jc w:val="both"/>
        <w:rPr>
          <w:rFonts w:cs="Calibri"/>
        </w:rPr>
      </w:pPr>
      <w:r>
        <w:rPr>
          <w:rFonts w:cs="Calibri"/>
        </w:rPr>
        <w:t>8) права и обязанности сторон по договору;</w:t>
      </w:r>
    </w:p>
    <w:p w:rsidR="0066517A" w:rsidRDefault="0066517A">
      <w:pPr>
        <w:widowControl w:val="0"/>
        <w:autoSpaceDE w:val="0"/>
        <w:autoSpaceDN w:val="0"/>
        <w:adjustRightInd w:val="0"/>
        <w:spacing w:after="0" w:line="240" w:lineRule="auto"/>
        <w:ind w:firstLine="540"/>
        <w:jc w:val="both"/>
        <w:rPr>
          <w:rFonts w:cs="Calibri"/>
        </w:rPr>
      </w:pPr>
      <w:r>
        <w:rPr>
          <w:rFonts w:cs="Calibri"/>
        </w:rPr>
        <w:t>9) ответственность сторон в случае неисполнения или ненадлежащего исполнения обязательств, предусмотренных договором;</w:t>
      </w:r>
    </w:p>
    <w:p w:rsidR="0066517A" w:rsidRDefault="0066517A">
      <w:pPr>
        <w:widowControl w:val="0"/>
        <w:autoSpaceDE w:val="0"/>
        <w:autoSpaceDN w:val="0"/>
        <w:adjustRightInd w:val="0"/>
        <w:spacing w:after="0" w:line="240" w:lineRule="auto"/>
        <w:ind w:firstLine="540"/>
        <w:jc w:val="both"/>
        <w:rPr>
          <w:rFonts w:cs="Calibri"/>
        </w:rPr>
      </w:pPr>
      <w:r>
        <w:rPr>
          <w:rFonts w:cs="Calibri"/>
        </w:rPr>
        <w:t>10) порядок урегулирования разногласий, возникающих между сторонами по договору;</w:t>
      </w:r>
    </w:p>
    <w:p w:rsidR="0066517A" w:rsidRDefault="0066517A">
      <w:pPr>
        <w:widowControl w:val="0"/>
        <w:autoSpaceDE w:val="0"/>
        <w:autoSpaceDN w:val="0"/>
        <w:adjustRightInd w:val="0"/>
        <w:spacing w:after="0" w:line="240" w:lineRule="auto"/>
        <w:ind w:firstLine="540"/>
        <w:jc w:val="both"/>
        <w:rPr>
          <w:rFonts w:cs="Calibri"/>
        </w:rPr>
      </w:pPr>
      <w:r>
        <w:rPr>
          <w:rFonts w:cs="Calibri"/>
        </w:rP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66517A" w:rsidRDefault="0066517A">
      <w:pPr>
        <w:widowControl w:val="0"/>
        <w:autoSpaceDE w:val="0"/>
        <w:autoSpaceDN w:val="0"/>
        <w:adjustRightInd w:val="0"/>
        <w:spacing w:after="0" w:line="240" w:lineRule="auto"/>
        <w:ind w:firstLine="540"/>
        <w:jc w:val="both"/>
        <w:rPr>
          <w:rFonts w:cs="Calibri"/>
        </w:rPr>
      </w:pPr>
      <w:r>
        <w:rPr>
          <w:rFonts w:cs="Calibri"/>
        </w:rP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13) иные условия, установленные </w:t>
      </w:r>
      <w:hyperlink r:id="rId98" w:history="1">
        <w:r>
          <w:rPr>
            <w:rFonts w:cs="Calibri"/>
            <w:color w:val="0000FF"/>
          </w:rPr>
          <w:t>правилами</w:t>
        </w:r>
      </w:hyperlink>
      <w:r>
        <w:rPr>
          <w:rFonts w:cs="Calibri"/>
        </w:rPr>
        <w:t xml:space="preserve"> холодного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6. Оплата услуг по договору водоотведения осуществляется в соответствии с тарифами на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8. Договоры водоотведения заключаются в соответствии с </w:t>
      </w:r>
      <w:hyperlink r:id="rId99" w:history="1">
        <w:r>
          <w:rPr>
            <w:rFonts w:cs="Calibri"/>
            <w:color w:val="0000FF"/>
          </w:rPr>
          <w:t>типовым договором</w:t>
        </w:r>
      </w:hyperlink>
      <w:r>
        <w:rPr>
          <w:rFonts w:cs="Calibri"/>
        </w:rPr>
        <w:t xml:space="preserve"> водоотведения, утвержденным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15. Единый договор холодного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3. Единые договоры холодного водоснабжения и водоотведения заключаются в соответствии с </w:t>
      </w:r>
      <w:hyperlink r:id="rId100" w:history="1">
        <w:r>
          <w:rPr>
            <w:rFonts w:cs="Calibri"/>
            <w:color w:val="0000FF"/>
          </w:rPr>
          <w:t>типовым единым договором</w:t>
        </w:r>
      </w:hyperlink>
      <w:r>
        <w:rPr>
          <w:rFonts w:cs="Calibri"/>
        </w:rPr>
        <w:t xml:space="preserve"> холодного водоснабжения и водоотведения, утвержденным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bookmarkStart w:id="16" w:name="Par354"/>
      <w:bookmarkEnd w:id="16"/>
      <w:r>
        <w:rPr>
          <w:rFonts w:cs="Calibri"/>
        </w:rPr>
        <w:t>Статья 16. Договор по транспортировке горячей или холодной воды</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66517A" w:rsidRDefault="0066517A">
      <w:pPr>
        <w:widowControl w:val="0"/>
        <w:autoSpaceDE w:val="0"/>
        <w:autoSpaceDN w:val="0"/>
        <w:adjustRightInd w:val="0"/>
        <w:spacing w:after="0" w:line="240" w:lineRule="auto"/>
        <w:ind w:firstLine="540"/>
        <w:jc w:val="both"/>
        <w:rPr>
          <w:rFonts w:cs="Calibri"/>
        </w:rPr>
      </w:pPr>
      <w:r>
        <w:rPr>
          <w:rFonts w:cs="Calibri"/>
        </w:rPr>
        <w:t>2. Существенными условиями договора по транспортировке воды являются: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предмет договора;</w:t>
      </w:r>
    </w:p>
    <w:p w:rsidR="0066517A" w:rsidRDefault="0066517A">
      <w:pPr>
        <w:widowControl w:val="0"/>
        <w:autoSpaceDE w:val="0"/>
        <w:autoSpaceDN w:val="0"/>
        <w:adjustRightInd w:val="0"/>
        <w:spacing w:after="0" w:line="240" w:lineRule="auto"/>
        <w:ind w:firstLine="540"/>
        <w:jc w:val="both"/>
        <w:rPr>
          <w:rFonts w:cs="Calibri"/>
        </w:rPr>
      </w:pPr>
      <w:r>
        <w:rPr>
          <w:rFonts w:cs="Calibri"/>
        </w:rP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66517A" w:rsidRDefault="0066517A">
      <w:pPr>
        <w:widowControl w:val="0"/>
        <w:autoSpaceDE w:val="0"/>
        <w:autoSpaceDN w:val="0"/>
        <w:adjustRightInd w:val="0"/>
        <w:spacing w:after="0" w:line="240" w:lineRule="auto"/>
        <w:ind w:firstLine="540"/>
        <w:jc w:val="both"/>
        <w:rPr>
          <w:rFonts w:cs="Calibri"/>
        </w:rPr>
      </w:pPr>
      <w:r>
        <w:rPr>
          <w:rFonts w:cs="Calibri"/>
        </w:rP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4) допустимые изменения качества воды при ее транспортировке;</w:t>
      </w:r>
    </w:p>
    <w:p w:rsidR="0066517A" w:rsidRDefault="0066517A">
      <w:pPr>
        <w:widowControl w:val="0"/>
        <w:autoSpaceDE w:val="0"/>
        <w:autoSpaceDN w:val="0"/>
        <w:adjustRightInd w:val="0"/>
        <w:spacing w:after="0" w:line="240" w:lineRule="auto"/>
        <w:ind w:firstLine="540"/>
        <w:jc w:val="both"/>
        <w:rPr>
          <w:rFonts w:cs="Calibri"/>
        </w:rPr>
      </w:pPr>
      <w:r>
        <w:rPr>
          <w:rFonts w:cs="Calibri"/>
        </w:rPr>
        <w:t>5) допустимые изменения температуры воды при ее транспортировке в случае заключения договора по транспортировке горячей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7) условия прекращения или ограничения транспортировки воды, в том числе на период ремонтных работ;</w:t>
      </w:r>
    </w:p>
    <w:p w:rsidR="0066517A" w:rsidRDefault="0066517A">
      <w:pPr>
        <w:widowControl w:val="0"/>
        <w:autoSpaceDE w:val="0"/>
        <w:autoSpaceDN w:val="0"/>
        <w:adjustRightInd w:val="0"/>
        <w:spacing w:after="0" w:line="240" w:lineRule="auto"/>
        <w:ind w:firstLine="540"/>
        <w:jc w:val="both"/>
        <w:rPr>
          <w:rFonts w:cs="Calibri"/>
        </w:rPr>
      </w:pPr>
      <w:r>
        <w:rPr>
          <w:rFonts w:cs="Calibri"/>
        </w:rPr>
        <w:t>8) условия содержания водопроводных сетей и сооружений на них, состав и сроки проведения регламентных технических работ;</w:t>
      </w:r>
    </w:p>
    <w:p w:rsidR="0066517A" w:rsidRDefault="0066517A">
      <w:pPr>
        <w:widowControl w:val="0"/>
        <w:autoSpaceDE w:val="0"/>
        <w:autoSpaceDN w:val="0"/>
        <w:adjustRightInd w:val="0"/>
        <w:spacing w:after="0" w:line="240" w:lineRule="auto"/>
        <w:ind w:firstLine="540"/>
        <w:jc w:val="both"/>
        <w:rPr>
          <w:rFonts w:cs="Calibri"/>
        </w:rPr>
      </w:pPr>
      <w:r>
        <w:rPr>
          <w:rFonts w:cs="Calibri"/>
        </w:rPr>
        <w:t>9) порядок учета поданной (полученной)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10) сроки и порядок оплаты по договору;</w:t>
      </w:r>
    </w:p>
    <w:p w:rsidR="0066517A" w:rsidRDefault="0066517A">
      <w:pPr>
        <w:widowControl w:val="0"/>
        <w:autoSpaceDE w:val="0"/>
        <w:autoSpaceDN w:val="0"/>
        <w:adjustRightInd w:val="0"/>
        <w:spacing w:after="0" w:line="240" w:lineRule="auto"/>
        <w:ind w:firstLine="540"/>
        <w:jc w:val="both"/>
        <w:rPr>
          <w:rFonts w:cs="Calibri"/>
        </w:rPr>
      </w:pPr>
      <w:r>
        <w:rPr>
          <w:rFonts w:cs="Calibri"/>
        </w:rPr>
        <w:t>11) права и обязанности сторон по договору;</w:t>
      </w:r>
    </w:p>
    <w:p w:rsidR="0066517A" w:rsidRDefault="0066517A">
      <w:pPr>
        <w:widowControl w:val="0"/>
        <w:autoSpaceDE w:val="0"/>
        <w:autoSpaceDN w:val="0"/>
        <w:adjustRightInd w:val="0"/>
        <w:spacing w:after="0" w:line="240" w:lineRule="auto"/>
        <w:ind w:firstLine="540"/>
        <w:jc w:val="both"/>
        <w:rPr>
          <w:rFonts w:cs="Calibri"/>
        </w:rPr>
      </w:pPr>
      <w:r>
        <w:rPr>
          <w:rFonts w:cs="Calibri"/>
        </w:rP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66517A" w:rsidRDefault="0066517A">
      <w:pPr>
        <w:widowControl w:val="0"/>
        <w:autoSpaceDE w:val="0"/>
        <w:autoSpaceDN w:val="0"/>
        <w:adjustRightInd w:val="0"/>
        <w:spacing w:after="0" w:line="240" w:lineRule="auto"/>
        <w:ind w:firstLine="540"/>
        <w:jc w:val="both"/>
        <w:rPr>
          <w:rFonts w:cs="Calibri"/>
        </w:rPr>
      </w:pPr>
      <w:r>
        <w:rPr>
          <w:rFonts w:cs="Calibri"/>
        </w:rPr>
        <w:t>13) места отбора проб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66517A" w:rsidRDefault="0066517A">
      <w:pPr>
        <w:widowControl w:val="0"/>
        <w:autoSpaceDE w:val="0"/>
        <w:autoSpaceDN w:val="0"/>
        <w:adjustRightInd w:val="0"/>
        <w:spacing w:after="0" w:line="240" w:lineRule="auto"/>
        <w:ind w:firstLine="540"/>
        <w:jc w:val="both"/>
        <w:rPr>
          <w:rFonts w:cs="Calibri"/>
        </w:rPr>
      </w:pPr>
      <w:r>
        <w:rPr>
          <w:rFonts w:cs="Calibri"/>
        </w:rPr>
        <w:t>15) ответственность сторон по договору по транспортировке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16) иные условия, установленные </w:t>
      </w:r>
      <w:hyperlink r:id="rId101" w:history="1">
        <w:r>
          <w:rPr>
            <w:rFonts w:cs="Calibri"/>
            <w:color w:val="0000FF"/>
          </w:rPr>
          <w:t>правилами</w:t>
        </w:r>
      </w:hyperlink>
      <w:r>
        <w:rPr>
          <w:rFonts w:cs="Calibri"/>
        </w:rPr>
        <w:t xml:space="preserve"> горячего водоснабжения, </w:t>
      </w:r>
      <w:hyperlink r:id="rId102" w:history="1">
        <w:r>
          <w:rPr>
            <w:rFonts w:cs="Calibri"/>
            <w:color w:val="0000FF"/>
          </w:rPr>
          <w:t>правилами</w:t>
        </w:r>
      </w:hyperlink>
      <w:r>
        <w:rPr>
          <w:rFonts w:cs="Calibri"/>
        </w:rPr>
        <w:t xml:space="preserve"> холодного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3. Оплата услуг по транспортировке воды осуществляется по тарифам на транспортировку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5. Договоры по транспортировке горячей воды, договоры по транспортировке холодной воды заключаются в соответствии с </w:t>
      </w:r>
      <w:hyperlink r:id="rId103" w:history="1">
        <w:r>
          <w:rPr>
            <w:rFonts w:cs="Calibri"/>
            <w:color w:val="0000FF"/>
          </w:rPr>
          <w:t>типовым договором</w:t>
        </w:r>
      </w:hyperlink>
      <w:r>
        <w:rPr>
          <w:rFonts w:cs="Calibri"/>
        </w:rPr>
        <w:t xml:space="preserve"> по транспортировке горячей воды и </w:t>
      </w:r>
      <w:hyperlink r:id="rId104" w:history="1">
        <w:r>
          <w:rPr>
            <w:rFonts w:cs="Calibri"/>
            <w:color w:val="0000FF"/>
          </w:rPr>
          <w:t>типовым договором</w:t>
        </w:r>
      </w:hyperlink>
      <w:r>
        <w:rPr>
          <w:rFonts w:cs="Calibri"/>
        </w:rPr>
        <w:t xml:space="preserve"> по транспортировке холодной воды соответственно,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bookmarkStart w:id="17" w:name="Par378"/>
      <w:bookmarkEnd w:id="17"/>
      <w:r>
        <w:rPr>
          <w:rFonts w:cs="Calibri"/>
        </w:rPr>
        <w:t>Статья 17. Договор по транспортировке сточных вод</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2. Существенными условиями договора оказания услуг по транспортировке сточных вод являются: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предмет договора;</w:t>
      </w:r>
    </w:p>
    <w:p w:rsidR="0066517A" w:rsidRDefault="0066517A">
      <w:pPr>
        <w:widowControl w:val="0"/>
        <w:autoSpaceDE w:val="0"/>
        <w:autoSpaceDN w:val="0"/>
        <w:adjustRightInd w:val="0"/>
        <w:spacing w:after="0" w:line="240" w:lineRule="auto"/>
        <w:ind w:firstLine="540"/>
        <w:jc w:val="both"/>
        <w:rPr>
          <w:rFonts w:cs="Calibri"/>
        </w:rPr>
      </w:pPr>
      <w:r>
        <w:rPr>
          <w:rFonts w:cs="Calibri"/>
        </w:rPr>
        <w:t>2) режим приема (отведения)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3) условия и порядок прекращения или ограничения приема (отведения) сточных вод, в том числе на период ремонтных работ;</w:t>
      </w:r>
    </w:p>
    <w:p w:rsidR="0066517A" w:rsidRDefault="0066517A">
      <w:pPr>
        <w:widowControl w:val="0"/>
        <w:autoSpaceDE w:val="0"/>
        <w:autoSpaceDN w:val="0"/>
        <w:adjustRightInd w:val="0"/>
        <w:spacing w:after="0" w:line="240" w:lineRule="auto"/>
        <w:ind w:firstLine="540"/>
        <w:jc w:val="both"/>
        <w:rPr>
          <w:rFonts w:cs="Calibri"/>
        </w:rPr>
      </w:pPr>
      <w:r>
        <w:rPr>
          <w:rFonts w:cs="Calibri"/>
        </w:rPr>
        <w:t>4) порядок учета отводимых сточных вод и контроль за составом и свойствами отводимых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66517A" w:rsidRDefault="0066517A">
      <w:pPr>
        <w:widowControl w:val="0"/>
        <w:autoSpaceDE w:val="0"/>
        <w:autoSpaceDN w:val="0"/>
        <w:adjustRightInd w:val="0"/>
        <w:spacing w:after="0" w:line="240" w:lineRule="auto"/>
        <w:ind w:firstLine="540"/>
        <w:jc w:val="both"/>
        <w:rPr>
          <w:rFonts w:cs="Calibri"/>
        </w:rPr>
      </w:pPr>
      <w:r>
        <w:rPr>
          <w:rFonts w:cs="Calibri"/>
        </w:rPr>
        <w:t>6) сроки и порядок оплаты оказанных услуг по договору;</w:t>
      </w:r>
    </w:p>
    <w:p w:rsidR="0066517A" w:rsidRDefault="0066517A">
      <w:pPr>
        <w:widowControl w:val="0"/>
        <w:autoSpaceDE w:val="0"/>
        <w:autoSpaceDN w:val="0"/>
        <w:adjustRightInd w:val="0"/>
        <w:spacing w:after="0" w:line="240" w:lineRule="auto"/>
        <w:ind w:firstLine="540"/>
        <w:jc w:val="both"/>
        <w:rPr>
          <w:rFonts w:cs="Calibri"/>
        </w:rPr>
      </w:pPr>
      <w:r>
        <w:rPr>
          <w:rFonts w:cs="Calibri"/>
        </w:rPr>
        <w:t>7) права и обязанности сторон по договору;</w:t>
      </w:r>
    </w:p>
    <w:p w:rsidR="0066517A" w:rsidRDefault="0066517A">
      <w:pPr>
        <w:widowControl w:val="0"/>
        <w:autoSpaceDE w:val="0"/>
        <w:autoSpaceDN w:val="0"/>
        <w:adjustRightInd w:val="0"/>
        <w:spacing w:after="0" w:line="240" w:lineRule="auto"/>
        <w:ind w:firstLine="540"/>
        <w:jc w:val="both"/>
        <w:rPr>
          <w:rFonts w:cs="Calibri"/>
        </w:rPr>
      </w:pPr>
      <w:r>
        <w:rPr>
          <w:rFonts w:cs="Calibri"/>
        </w:rP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66517A" w:rsidRDefault="0066517A">
      <w:pPr>
        <w:widowControl w:val="0"/>
        <w:autoSpaceDE w:val="0"/>
        <w:autoSpaceDN w:val="0"/>
        <w:adjustRightInd w:val="0"/>
        <w:spacing w:after="0" w:line="240" w:lineRule="auto"/>
        <w:ind w:firstLine="540"/>
        <w:jc w:val="both"/>
        <w:rPr>
          <w:rFonts w:cs="Calibri"/>
        </w:rPr>
      </w:pPr>
      <w:r>
        <w:rPr>
          <w:rFonts w:cs="Calibri"/>
        </w:rP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66517A" w:rsidRDefault="0066517A">
      <w:pPr>
        <w:widowControl w:val="0"/>
        <w:autoSpaceDE w:val="0"/>
        <w:autoSpaceDN w:val="0"/>
        <w:adjustRightInd w:val="0"/>
        <w:spacing w:after="0" w:line="240" w:lineRule="auto"/>
        <w:ind w:firstLine="540"/>
        <w:jc w:val="both"/>
        <w:rPr>
          <w:rFonts w:cs="Calibri"/>
        </w:rPr>
      </w:pPr>
      <w:r>
        <w:rPr>
          <w:rFonts w:cs="Calibri"/>
        </w:rPr>
        <w:t>10) ответственность сторон по договору по транспортировке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11) иные условия, установленные </w:t>
      </w:r>
      <w:hyperlink r:id="rId105" w:history="1">
        <w:r>
          <w:rPr>
            <w:rFonts w:cs="Calibri"/>
            <w:color w:val="0000FF"/>
          </w:rPr>
          <w:t>правилами</w:t>
        </w:r>
      </w:hyperlink>
      <w:r>
        <w:rPr>
          <w:rFonts w:cs="Calibri"/>
        </w:rPr>
        <w:t xml:space="preserve"> холодного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3. Оплата услуг по транспортировке сточных вод осуществляется по тарифам на транспортировку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5. Договоры по транспортировке сточных вод заключаются в соответствии с </w:t>
      </w:r>
      <w:hyperlink r:id="rId106" w:history="1">
        <w:r>
          <w:rPr>
            <w:rFonts w:cs="Calibri"/>
            <w:color w:val="0000FF"/>
          </w:rPr>
          <w:t>типовым договором</w:t>
        </w:r>
      </w:hyperlink>
      <w:r>
        <w:rPr>
          <w:rFonts w:cs="Calibri"/>
        </w:rPr>
        <w:t xml:space="preserve"> по транспортировке сточных вод, утвержденным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bookmarkStart w:id="18" w:name="Par397"/>
      <w:bookmarkEnd w:id="18"/>
      <w:r>
        <w:rPr>
          <w:rFonts w:cs="Calibri"/>
        </w:rP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7"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108" w:history="1">
        <w:r>
          <w:rPr>
            <w:rFonts w:cs="Calibri"/>
            <w:color w:val="0000FF"/>
          </w:rPr>
          <w:t>правилами</w:t>
        </w:r>
      </w:hyperlink>
      <w:r>
        <w:rPr>
          <w:rFonts w:cs="Calibri"/>
        </w:rPr>
        <w:t xml:space="preserve"> холодного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9"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0"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1"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2"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3"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114" w:history="1">
        <w:r>
          <w:rPr>
            <w:rFonts w:cs="Calibri"/>
            <w:color w:val="0000FF"/>
          </w:rPr>
          <w:t>правилами</w:t>
        </w:r>
      </w:hyperlink>
      <w:r>
        <w:rPr>
          <w:rFonts w:cs="Calibri"/>
        </w:rPr>
        <w:t xml:space="preserve"> холодного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5"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bookmarkStart w:id="19" w:name="Par419"/>
      <w:bookmarkEnd w:id="19"/>
      <w:r>
        <w:rPr>
          <w:rFonts w:cs="Calibri"/>
        </w:rP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6"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ar419" w:history="1">
        <w:r>
          <w:rPr>
            <w:rFonts w:cs="Calibri"/>
            <w:color w:val="0000FF"/>
          </w:rPr>
          <w:t>части 7</w:t>
        </w:r>
      </w:hyperlink>
      <w:r>
        <w:rPr>
          <w:rFonts w:cs="Calibri"/>
        </w:rP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7"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8"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ar419" w:history="1">
        <w:r>
          <w:rPr>
            <w:rFonts w:cs="Calibri"/>
            <w:color w:val="0000FF"/>
          </w:rPr>
          <w:t>частью 7</w:t>
        </w:r>
      </w:hyperlink>
      <w:r>
        <w:rPr>
          <w:rFonts w:cs="Calibri"/>
        </w:rP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9"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0"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1"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2"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3"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124" w:history="1">
        <w:r>
          <w:rPr>
            <w:rFonts w:cs="Calibri"/>
            <w:color w:val="0000FF"/>
          </w:rPr>
          <w:t>порядке</w:t>
        </w:r>
      </w:hyperlink>
      <w:r>
        <w:rPr>
          <w:rFonts w:cs="Calibri"/>
        </w:rP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125" w:history="1">
        <w:r>
          <w:rPr>
            <w:rFonts w:cs="Calibri"/>
            <w:color w:val="0000FF"/>
          </w:rPr>
          <w:t>основами</w:t>
        </w:r>
      </w:hyperlink>
      <w:r>
        <w:rPr>
          <w:rFonts w:cs="Calibri"/>
        </w:rP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6"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27"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128" w:history="1">
        <w:r>
          <w:rPr>
            <w:rFonts w:cs="Calibri"/>
            <w:color w:val="0000FF"/>
          </w:rPr>
          <w:t>типовым договором</w:t>
        </w:r>
      </w:hyperlink>
      <w:r>
        <w:rPr>
          <w:rFonts w:cs="Calibri"/>
        </w:rPr>
        <w:t xml:space="preserve"> о подключении (технологическом присоединении) к централизованной системе водоснабжения, </w:t>
      </w:r>
      <w:hyperlink r:id="rId129" w:history="1">
        <w:r>
          <w:rPr>
            <w:rFonts w:cs="Calibri"/>
            <w:color w:val="0000FF"/>
          </w:rPr>
          <w:t>типовым договором</w:t>
        </w:r>
      </w:hyperlink>
      <w:r>
        <w:rPr>
          <w:rFonts w:cs="Calibri"/>
        </w:rP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0"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1"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ar397" w:history="1">
        <w:r>
          <w:rPr>
            <w:rFonts w:cs="Calibri"/>
            <w:color w:val="0000FF"/>
          </w:rPr>
          <w:t>статьей 18</w:t>
        </w:r>
      </w:hyperlink>
      <w:r>
        <w:rPr>
          <w:rFonts w:cs="Calibri"/>
        </w:rPr>
        <w:t xml:space="preserve"> настоящего Федерального закона, с учетом особенностей, предусмотренных настоящей статьей, и </w:t>
      </w:r>
      <w:hyperlink r:id="rId132" w:history="1">
        <w:r>
          <w:rPr>
            <w:rFonts w:cs="Calibri"/>
            <w:color w:val="0000FF"/>
          </w:rPr>
          <w:t>правилами</w:t>
        </w:r>
      </w:hyperlink>
      <w:r>
        <w:rPr>
          <w:rFonts w:cs="Calibri"/>
        </w:rPr>
        <w:t xml:space="preserve"> горячего водоснабжения, утвержденными Правительством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3"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bookmarkStart w:id="20" w:name="Par460"/>
      <w:bookmarkEnd w:id="20"/>
      <w:r>
        <w:rPr>
          <w:rFonts w:cs="Calibri"/>
        </w:rP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поселения, городского округа о возможностях подключения (технологического присоединения) объекта заявителя к системам горячего водоснабжения. Орган местного самоуправления поселения, городского округа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134" w:history="1">
        <w:r>
          <w:rPr>
            <w:rFonts w:cs="Calibri"/>
            <w:color w:val="0000FF"/>
          </w:rPr>
          <w:t>правилами</w:t>
        </w:r>
      </w:hyperlink>
      <w:r>
        <w:rPr>
          <w:rFonts w:cs="Calibri"/>
        </w:rP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поселения, городского округа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5"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3. Организация, определенная органом местного самоуправления в соответствии с </w:t>
      </w:r>
      <w:hyperlink w:anchor="Par460" w:history="1">
        <w:r>
          <w:rPr>
            <w:rFonts w:cs="Calibri"/>
            <w:color w:val="0000FF"/>
          </w:rPr>
          <w:t>частью 2</w:t>
        </w:r>
      </w:hyperlink>
      <w:r>
        <w:rPr>
          <w:rFonts w:cs="Calibri"/>
        </w:rP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6"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4. Плата за подключение (технологическое присоединение) рассчитывается в порядке, установленном </w:t>
      </w:r>
      <w:hyperlink r:id="rId137" w:history="1">
        <w:r>
          <w:rPr>
            <w:rFonts w:cs="Calibri"/>
            <w:color w:val="0000FF"/>
          </w:rPr>
          <w:t>основами</w:t>
        </w:r>
      </w:hyperlink>
      <w:r>
        <w:rPr>
          <w:rFonts w:cs="Calibri"/>
        </w:rPr>
        <w:t xml:space="preserve"> ценообразования в сфере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8"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139" w:history="1">
        <w:r>
          <w:rPr>
            <w:rFonts w:cs="Calibri"/>
            <w:color w:val="0000FF"/>
          </w:rPr>
          <w:t>типовым договором</w:t>
        </w:r>
      </w:hyperlink>
      <w:r>
        <w:rPr>
          <w:rFonts w:cs="Calibri"/>
        </w:rP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0"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141" w:history="1">
        <w:r>
          <w:rPr>
            <w:rFonts w:cs="Calibri"/>
            <w:color w:val="0000FF"/>
          </w:rPr>
          <w:t>законом</w:t>
        </w:r>
      </w:hyperlink>
      <w:r>
        <w:rPr>
          <w:rFonts w:cs="Calibri"/>
        </w:rPr>
        <w:t xml:space="preserve"> "О теплоснабжении".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2"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20. Организация коммерческого учета</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bookmarkStart w:id="21" w:name="Par478"/>
      <w:bookmarkEnd w:id="21"/>
      <w:r>
        <w:rPr>
          <w:rFonts w:cs="Calibri"/>
        </w:rPr>
        <w:t>1. Коммерческому учету подлежит количество:</w:t>
      </w:r>
    </w:p>
    <w:p w:rsidR="0066517A" w:rsidRDefault="0066517A">
      <w:pPr>
        <w:widowControl w:val="0"/>
        <w:autoSpaceDE w:val="0"/>
        <w:autoSpaceDN w:val="0"/>
        <w:adjustRightInd w:val="0"/>
        <w:spacing w:after="0" w:line="240" w:lineRule="auto"/>
        <w:ind w:firstLine="540"/>
        <w:jc w:val="both"/>
        <w:rPr>
          <w:rFonts w:cs="Calibri"/>
        </w:rPr>
      </w:pPr>
      <w:r>
        <w:rPr>
          <w:rFonts w:cs="Calibri"/>
        </w:rPr>
        <w:t>1) воды, поданной (полученной) за определенный период абонентам по договорам водоснабжения;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воды, транспортируемой организацией, осуществляющей эксплуатацию водопроводных сетей, по договору по транспортировке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3) воды, в отношении которой проведены мероприятия водоподготовки по договору по водоподготовке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4) сточных вод, принятых от абонентов по договорам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5) сточных вод, транспортируемых организацией, осуществляющей транспортировку сточных вод, по договору по транспортировке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6) сточных вод, в отношении которых произведена очистка в соответствии с договором по очистке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Коммерческий учет воды и сточных вод осуществляется в соответствии с </w:t>
      </w:r>
      <w:hyperlink r:id="rId143" w:history="1">
        <w:r>
          <w:rPr>
            <w:rFonts w:cs="Calibri"/>
            <w:color w:val="0000FF"/>
          </w:rPr>
          <w:t>правилами</w:t>
        </w:r>
      </w:hyperlink>
      <w:r>
        <w:rPr>
          <w:rFonts w:cs="Calibri"/>
        </w:rPr>
        <w:t xml:space="preserve"> организации коммерческого учета воды и сточных вод, утвержденными Правительством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4"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145" w:history="1">
        <w:r>
          <w:rPr>
            <w:rFonts w:cs="Calibri"/>
            <w:color w:val="0000FF"/>
          </w:rPr>
          <w:t>законом</w:t>
        </w:r>
      </w:hyperlink>
      <w:r>
        <w:rPr>
          <w:rFonts w:cs="Calibri"/>
        </w:rPr>
        <w:t xml:space="preserve"> "О теплоснабжении".</w:t>
      </w:r>
    </w:p>
    <w:p w:rsidR="0066517A" w:rsidRDefault="0066517A">
      <w:pPr>
        <w:widowControl w:val="0"/>
        <w:autoSpaceDE w:val="0"/>
        <w:autoSpaceDN w:val="0"/>
        <w:adjustRightInd w:val="0"/>
        <w:spacing w:after="0" w:line="240" w:lineRule="auto"/>
        <w:ind w:firstLine="540"/>
        <w:jc w:val="both"/>
        <w:rPr>
          <w:rFonts w:cs="Calibri"/>
        </w:rPr>
      </w:pPr>
      <w:r>
        <w:rPr>
          <w:rFonts w:cs="Calibri"/>
        </w:rP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ar213" w:history="1">
        <w:r>
          <w:rPr>
            <w:rFonts w:cs="Calibri"/>
            <w:color w:val="0000FF"/>
          </w:rPr>
          <w:t>части 1 статьи 7</w:t>
        </w:r>
      </w:hyperlink>
      <w:r>
        <w:rPr>
          <w:rFonts w:cs="Calibri"/>
        </w:rPr>
        <w:t xml:space="preserve">, </w:t>
      </w:r>
      <w:hyperlink w:anchor="Par276" w:history="1">
        <w:r>
          <w:rPr>
            <w:rFonts w:cs="Calibri"/>
            <w:color w:val="0000FF"/>
          </w:rPr>
          <w:t>части 1 статьи 11</w:t>
        </w:r>
      </w:hyperlink>
      <w:r>
        <w:rPr>
          <w:rFonts w:cs="Calibri"/>
        </w:rPr>
        <w:t xml:space="preserve">, </w:t>
      </w:r>
      <w:hyperlink w:anchor="Par288" w:history="1">
        <w:r>
          <w:rPr>
            <w:rFonts w:cs="Calibri"/>
            <w:color w:val="0000FF"/>
          </w:rPr>
          <w:t>части 5 статьи 12</w:t>
        </w:r>
      </w:hyperlink>
      <w:r>
        <w:rPr>
          <w:rFonts w:cs="Calibri"/>
        </w:rP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6"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7"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148" w:history="1">
        <w:r>
          <w:rPr>
            <w:rFonts w:cs="Calibri"/>
            <w:color w:val="0000FF"/>
          </w:rPr>
          <w:t>правилами</w:t>
        </w:r>
      </w:hyperlink>
      <w:r>
        <w:rPr>
          <w:rFonts w:cs="Calibri"/>
        </w:rPr>
        <w:t xml:space="preserve"> холодного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ar478" w:history="1">
        <w:r>
          <w:rPr>
            <w:rFonts w:cs="Calibri"/>
            <w:color w:val="0000FF"/>
          </w:rPr>
          <w:t>части 1</w:t>
        </w:r>
      </w:hyperlink>
      <w:r>
        <w:rPr>
          <w:rFonts w:cs="Calibri"/>
        </w:rP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66517A" w:rsidRDefault="0066517A">
      <w:pPr>
        <w:widowControl w:val="0"/>
        <w:autoSpaceDE w:val="0"/>
        <w:autoSpaceDN w:val="0"/>
        <w:adjustRightInd w:val="0"/>
        <w:spacing w:after="0" w:line="240" w:lineRule="auto"/>
        <w:ind w:firstLine="540"/>
        <w:jc w:val="both"/>
        <w:rPr>
          <w:rFonts w:cs="Calibri"/>
        </w:rPr>
      </w:pPr>
      <w:r>
        <w:rPr>
          <w:rFonts w:cs="Calibri"/>
        </w:rPr>
        <w:t>10. Осуществление коммерческого учета расчетным способом допускается в следующих случаях:</w:t>
      </w:r>
    </w:p>
    <w:p w:rsidR="0066517A" w:rsidRDefault="0066517A">
      <w:pPr>
        <w:widowControl w:val="0"/>
        <w:autoSpaceDE w:val="0"/>
        <w:autoSpaceDN w:val="0"/>
        <w:adjustRightInd w:val="0"/>
        <w:spacing w:after="0" w:line="240" w:lineRule="auto"/>
        <w:ind w:firstLine="540"/>
        <w:jc w:val="both"/>
        <w:rPr>
          <w:rFonts w:cs="Calibri"/>
        </w:rPr>
      </w:pPr>
      <w:r>
        <w:rPr>
          <w:rFonts w:cs="Calibri"/>
        </w:rP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в случае неисправности прибора учета;</w:t>
      </w:r>
    </w:p>
    <w:p w:rsidR="0066517A" w:rsidRDefault="0066517A">
      <w:pPr>
        <w:widowControl w:val="0"/>
        <w:autoSpaceDE w:val="0"/>
        <w:autoSpaceDN w:val="0"/>
        <w:adjustRightInd w:val="0"/>
        <w:spacing w:after="0" w:line="240" w:lineRule="auto"/>
        <w:ind w:firstLine="540"/>
        <w:jc w:val="both"/>
        <w:rPr>
          <w:rFonts w:cs="Calibri"/>
        </w:rPr>
      </w:pPr>
      <w:r>
        <w:rPr>
          <w:rFonts w:cs="Calibri"/>
        </w:rP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bookmarkStart w:id="22" w:name="Par507"/>
      <w:bookmarkEnd w:id="22"/>
      <w:r>
        <w:rPr>
          <w:rFonts w:cs="Calibri"/>
        </w:rP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66517A" w:rsidRDefault="0066517A">
      <w:pPr>
        <w:widowControl w:val="0"/>
        <w:autoSpaceDE w:val="0"/>
        <w:autoSpaceDN w:val="0"/>
        <w:adjustRightInd w:val="0"/>
        <w:spacing w:after="0" w:line="240" w:lineRule="auto"/>
        <w:ind w:firstLine="540"/>
        <w:jc w:val="both"/>
        <w:rPr>
          <w:rFonts w:cs="Calibri"/>
        </w:rPr>
      </w:pPr>
      <w:bookmarkStart w:id="23" w:name="Par508"/>
      <w:bookmarkEnd w:id="23"/>
      <w:r>
        <w:rPr>
          <w:rFonts w:cs="Calibri"/>
        </w:rPr>
        <w:t>1) из-за возникновения аварии и (или) устранения последствий аварии на централизованных системах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из-за существенного ухудшения качества воды, в том числе в источниках питьевого водоснабжения. </w:t>
      </w:r>
      <w:hyperlink r:id="rId149" w:history="1">
        <w:r>
          <w:rPr>
            <w:rFonts w:cs="Calibri"/>
            <w:color w:val="0000FF"/>
          </w:rPr>
          <w:t>Критерии</w:t>
        </w:r>
      </w:hyperlink>
      <w:r>
        <w:rPr>
          <w:rFonts w:cs="Calibri"/>
        </w:rP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66517A" w:rsidRDefault="0066517A">
      <w:pPr>
        <w:widowControl w:val="0"/>
        <w:autoSpaceDE w:val="0"/>
        <w:autoSpaceDN w:val="0"/>
        <w:adjustRightInd w:val="0"/>
        <w:spacing w:after="0" w:line="240" w:lineRule="auto"/>
        <w:ind w:firstLine="540"/>
        <w:jc w:val="both"/>
        <w:rPr>
          <w:rFonts w:cs="Calibri"/>
        </w:rPr>
      </w:pPr>
      <w:bookmarkStart w:id="24" w:name="Par510"/>
      <w:bookmarkEnd w:id="24"/>
      <w:r>
        <w:rPr>
          <w:rFonts w:cs="Calibri"/>
        </w:rPr>
        <w:t>3) при необходимости увеличения подачи воды к местам возникновения пожаров;</w:t>
      </w:r>
    </w:p>
    <w:p w:rsidR="0066517A" w:rsidRDefault="0066517A">
      <w:pPr>
        <w:widowControl w:val="0"/>
        <w:autoSpaceDE w:val="0"/>
        <w:autoSpaceDN w:val="0"/>
        <w:adjustRightInd w:val="0"/>
        <w:spacing w:after="0" w:line="240" w:lineRule="auto"/>
        <w:ind w:firstLine="540"/>
        <w:jc w:val="both"/>
        <w:rPr>
          <w:rFonts w:cs="Calibri"/>
        </w:rPr>
      </w:pPr>
      <w:r>
        <w:rPr>
          <w:rFonts w:cs="Calibri"/>
        </w:rP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66517A" w:rsidRDefault="0066517A">
      <w:pPr>
        <w:widowControl w:val="0"/>
        <w:autoSpaceDE w:val="0"/>
        <w:autoSpaceDN w:val="0"/>
        <w:adjustRightInd w:val="0"/>
        <w:spacing w:after="0" w:line="240" w:lineRule="auto"/>
        <w:ind w:firstLine="540"/>
        <w:jc w:val="both"/>
        <w:rPr>
          <w:rFonts w:cs="Calibri"/>
        </w:rPr>
      </w:pPr>
      <w:bookmarkStart w:id="25" w:name="Par512"/>
      <w:bookmarkEnd w:id="25"/>
      <w:r>
        <w:rPr>
          <w:rFonts w:cs="Calibri"/>
        </w:rP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ar507" w:history="1">
        <w:r>
          <w:rPr>
            <w:rFonts w:cs="Calibri"/>
            <w:color w:val="0000FF"/>
          </w:rPr>
          <w:t>части 1</w:t>
        </w:r>
      </w:hyperlink>
      <w:r>
        <w:rPr>
          <w:rFonts w:cs="Calibri"/>
        </w:rP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поселения, городского округа, а также:</w:t>
      </w:r>
    </w:p>
    <w:p w:rsidR="0066517A" w:rsidRDefault="0066517A">
      <w:pPr>
        <w:widowControl w:val="0"/>
        <w:autoSpaceDE w:val="0"/>
        <w:autoSpaceDN w:val="0"/>
        <w:adjustRightInd w:val="0"/>
        <w:spacing w:after="0" w:line="240" w:lineRule="auto"/>
        <w:ind w:firstLine="540"/>
        <w:jc w:val="both"/>
        <w:rPr>
          <w:rFonts w:cs="Calibri"/>
        </w:rPr>
      </w:pPr>
      <w:r>
        <w:rPr>
          <w:rFonts w:cs="Calibri"/>
        </w:rP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66517A" w:rsidRDefault="0066517A">
      <w:pPr>
        <w:widowControl w:val="0"/>
        <w:autoSpaceDE w:val="0"/>
        <w:autoSpaceDN w:val="0"/>
        <w:adjustRightInd w:val="0"/>
        <w:spacing w:after="0" w:line="240" w:lineRule="auto"/>
        <w:ind w:firstLine="540"/>
        <w:jc w:val="both"/>
        <w:rPr>
          <w:rFonts w:cs="Calibri"/>
        </w:rPr>
      </w:pPr>
      <w:bookmarkStart w:id="26" w:name="Par517"/>
      <w:bookmarkEnd w:id="26"/>
      <w:r>
        <w:rPr>
          <w:rFonts w:cs="Calibri"/>
        </w:rP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поселения, городского округа,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поселения, городского округа,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66517A" w:rsidRDefault="0066517A">
      <w:pPr>
        <w:widowControl w:val="0"/>
        <w:autoSpaceDE w:val="0"/>
        <w:autoSpaceDN w:val="0"/>
        <w:adjustRightInd w:val="0"/>
        <w:spacing w:after="0" w:line="240" w:lineRule="auto"/>
        <w:ind w:firstLine="540"/>
        <w:jc w:val="both"/>
        <w:rPr>
          <w:rFonts w:cs="Calibri"/>
        </w:rPr>
      </w:pPr>
      <w:bookmarkStart w:id="27" w:name="Par518"/>
      <w:bookmarkEnd w:id="27"/>
      <w:r>
        <w:rPr>
          <w:rFonts w:cs="Calibri"/>
        </w:rP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bookmarkStart w:id="28" w:name="Par519"/>
      <w:bookmarkEnd w:id="28"/>
      <w:r>
        <w:rPr>
          <w:rFonts w:cs="Calibri"/>
        </w:rP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0"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Пункт 4 части 3 статьи 21 вступает в силу с 1 января 2014 года (</w:t>
      </w:r>
      <w:hyperlink w:anchor="Par1075" w:history="1">
        <w:r>
          <w:rPr>
            <w:rFonts w:cs="Calibri"/>
            <w:color w:val="0000FF"/>
          </w:rPr>
          <w:t>часть 3 статьи 43</w:t>
        </w:r>
      </w:hyperlink>
      <w:r>
        <w:rPr>
          <w:rFonts w:cs="Calibri"/>
        </w:rPr>
        <w:t xml:space="preserve"> данного документа).</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bookmarkStart w:id="29" w:name="Par526"/>
      <w:bookmarkEnd w:id="29"/>
      <w:r>
        <w:rPr>
          <w:rFonts w:cs="Calibri"/>
        </w:rPr>
        <w:t xml:space="preserve">4) отсутствия у абонента локальных очистных сооружений или плана снижения сбросов в случаях, предусмотренных </w:t>
      </w:r>
      <w:hyperlink w:anchor="Par632" w:history="1">
        <w:r>
          <w:rPr>
            <w:rFonts w:cs="Calibri"/>
            <w:color w:val="0000FF"/>
          </w:rPr>
          <w:t>частью 1 статьи 27</w:t>
        </w:r>
      </w:hyperlink>
      <w:r>
        <w:rPr>
          <w:rFonts w:cs="Calibri"/>
        </w:rPr>
        <w:t xml:space="preserve"> настоящего Федерального закона, либо неисполнения абонентом плана снижения сбросов;</w:t>
      </w:r>
    </w:p>
    <w:p w:rsidR="0066517A" w:rsidRDefault="0066517A">
      <w:pPr>
        <w:widowControl w:val="0"/>
        <w:autoSpaceDE w:val="0"/>
        <w:autoSpaceDN w:val="0"/>
        <w:adjustRightInd w:val="0"/>
        <w:spacing w:after="0" w:line="240" w:lineRule="auto"/>
        <w:ind w:firstLine="540"/>
        <w:jc w:val="both"/>
        <w:rPr>
          <w:rFonts w:cs="Calibri"/>
        </w:rPr>
      </w:pPr>
      <w:bookmarkStart w:id="30" w:name="Par527"/>
      <w:bookmarkEnd w:id="30"/>
      <w:r>
        <w:rPr>
          <w:rFonts w:cs="Calibri"/>
        </w:rP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66517A" w:rsidRDefault="0066517A">
      <w:pPr>
        <w:widowControl w:val="0"/>
        <w:autoSpaceDE w:val="0"/>
        <w:autoSpaceDN w:val="0"/>
        <w:adjustRightInd w:val="0"/>
        <w:spacing w:after="0" w:line="240" w:lineRule="auto"/>
        <w:ind w:firstLine="540"/>
        <w:jc w:val="both"/>
        <w:rPr>
          <w:rFonts w:cs="Calibri"/>
        </w:rPr>
      </w:pPr>
      <w:r>
        <w:rPr>
          <w:rFonts w:cs="Calibri"/>
        </w:rPr>
        <w:t>6) проведения работ по подключению (технологическому присоединению) объектов капитального строительства заявителей;</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1"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bookmarkStart w:id="31" w:name="Par531"/>
      <w:bookmarkEnd w:id="31"/>
      <w:r>
        <w:rPr>
          <w:rFonts w:cs="Calibri"/>
        </w:rPr>
        <w:t>7) проведения планово-предупредительного ремонта;</w:t>
      </w:r>
    </w:p>
    <w:p w:rsidR="0066517A" w:rsidRDefault="0066517A">
      <w:pPr>
        <w:widowControl w:val="0"/>
        <w:autoSpaceDE w:val="0"/>
        <w:autoSpaceDN w:val="0"/>
        <w:adjustRightInd w:val="0"/>
        <w:spacing w:after="0" w:line="240" w:lineRule="auto"/>
        <w:ind w:firstLine="540"/>
        <w:jc w:val="both"/>
        <w:rPr>
          <w:rFonts w:cs="Calibri"/>
        </w:rPr>
      </w:pPr>
      <w:bookmarkStart w:id="32" w:name="Par532"/>
      <w:bookmarkEnd w:id="32"/>
      <w:r>
        <w:rPr>
          <w:rFonts w:cs="Calibri"/>
        </w:rP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66517A" w:rsidRDefault="0066517A">
      <w:pPr>
        <w:widowControl w:val="0"/>
        <w:autoSpaceDE w:val="0"/>
        <w:autoSpaceDN w:val="0"/>
        <w:adjustRightInd w:val="0"/>
        <w:spacing w:after="0" w:line="240" w:lineRule="auto"/>
        <w:ind w:firstLine="540"/>
        <w:jc w:val="both"/>
        <w:rPr>
          <w:rFonts w:cs="Calibri"/>
        </w:rPr>
      </w:pPr>
      <w:bookmarkStart w:id="33" w:name="Par533"/>
      <w:bookmarkEnd w:id="33"/>
      <w:r>
        <w:rPr>
          <w:rFonts w:cs="Calibri"/>
        </w:rP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4. В случаях, указанных в </w:t>
      </w:r>
      <w:hyperlink w:anchor="Par507" w:history="1">
        <w:r>
          <w:rPr>
            <w:rFonts w:cs="Calibri"/>
            <w:color w:val="0000FF"/>
          </w:rPr>
          <w:t>частях 1</w:t>
        </w:r>
      </w:hyperlink>
      <w:r>
        <w:rPr>
          <w:rFonts w:cs="Calibri"/>
        </w:rPr>
        <w:t xml:space="preserve"> и </w:t>
      </w:r>
      <w:hyperlink w:anchor="Par517" w:history="1">
        <w:r>
          <w:rPr>
            <w:rFonts w:cs="Calibri"/>
            <w:color w:val="0000FF"/>
          </w:rPr>
          <w:t>3</w:t>
        </w:r>
      </w:hyperlink>
      <w:r>
        <w:rPr>
          <w:rFonts w:cs="Calibri"/>
        </w:rP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5. В случаях, предусмотренных </w:t>
      </w:r>
      <w:hyperlink w:anchor="Par512" w:history="1">
        <w:r>
          <w:rPr>
            <w:rFonts w:cs="Calibri"/>
            <w:color w:val="0000FF"/>
          </w:rPr>
          <w:t>пунктом 5 части 1</w:t>
        </w:r>
      </w:hyperlink>
      <w:r>
        <w:rPr>
          <w:rFonts w:cs="Calibri"/>
        </w:rPr>
        <w:t xml:space="preserve">, </w:t>
      </w:r>
      <w:hyperlink w:anchor="Par519" w:history="1">
        <w:r>
          <w:rPr>
            <w:rFonts w:cs="Calibri"/>
            <w:color w:val="0000FF"/>
          </w:rPr>
          <w:t>пунктами 2</w:t>
        </w:r>
      </w:hyperlink>
      <w:r>
        <w:rPr>
          <w:rFonts w:cs="Calibri"/>
        </w:rPr>
        <w:t xml:space="preserve"> - </w:t>
      </w:r>
      <w:hyperlink w:anchor="Par526" w:history="1">
        <w:r>
          <w:rPr>
            <w:rFonts w:cs="Calibri"/>
            <w:color w:val="0000FF"/>
          </w:rPr>
          <w:t>4</w:t>
        </w:r>
      </w:hyperlink>
      <w:r>
        <w:rPr>
          <w:rFonts w:cs="Calibri"/>
        </w:rPr>
        <w:t xml:space="preserve">, </w:t>
      </w:r>
      <w:hyperlink w:anchor="Par532" w:history="1">
        <w:r>
          <w:rPr>
            <w:rFonts w:cs="Calibri"/>
            <w:color w:val="0000FF"/>
          </w:rPr>
          <w:t>8</w:t>
        </w:r>
      </w:hyperlink>
      <w:r>
        <w:rPr>
          <w:rFonts w:cs="Calibri"/>
        </w:rPr>
        <w:t xml:space="preserve"> и </w:t>
      </w:r>
      <w:hyperlink w:anchor="Par533" w:history="1">
        <w:r>
          <w:rPr>
            <w:rFonts w:cs="Calibri"/>
            <w:color w:val="0000FF"/>
          </w:rPr>
          <w:t>9 части 3</w:t>
        </w:r>
      </w:hyperlink>
      <w:r>
        <w:rPr>
          <w:rFonts w:cs="Calibri"/>
        </w:rP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ar512" w:history="1">
        <w:r>
          <w:rPr>
            <w:rFonts w:cs="Calibri"/>
            <w:color w:val="0000FF"/>
          </w:rPr>
          <w:t>пунктом 5 части 1</w:t>
        </w:r>
      </w:hyperlink>
      <w:r>
        <w:rPr>
          <w:rFonts w:cs="Calibri"/>
        </w:rPr>
        <w:t xml:space="preserve">, </w:t>
      </w:r>
      <w:hyperlink w:anchor="Par526" w:history="1">
        <w:r>
          <w:rPr>
            <w:rFonts w:cs="Calibri"/>
            <w:color w:val="0000FF"/>
          </w:rPr>
          <w:t>пунктами 4</w:t>
        </w:r>
      </w:hyperlink>
      <w:r>
        <w:rPr>
          <w:rFonts w:cs="Calibri"/>
        </w:rPr>
        <w:t xml:space="preserve">, </w:t>
      </w:r>
      <w:hyperlink w:anchor="Par532" w:history="1">
        <w:r>
          <w:rPr>
            <w:rFonts w:cs="Calibri"/>
            <w:color w:val="0000FF"/>
          </w:rPr>
          <w:t>8</w:t>
        </w:r>
      </w:hyperlink>
      <w:r>
        <w:rPr>
          <w:rFonts w:cs="Calibri"/>
        </w:rPr>
        <w:t xml:space="preserve"> и </w:t>
      </w:r>
      <w:hyperlink w:anchor="Par533" w:history="1">
        <w:r>
          <w:rPr>
            <w:rFonts w:cs="Calibri"/>
            <w:color w:val="0000FF"/>
          </w:rPr>
          <w:t>9 части 3</w:t>
        </w:r>
      </w:hyperlink>
      <w:r>
        <w:rPr>
          <w:rFonts w:cs="Calibri"/>
        </w:rP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66517A" w:rsidRDefault="0066517A">
      <w:pPr>
        <w:widowControl w:val="0"/>
        <w:autoSpaceDE w:val="0"/>
        <w:autoSpaceDN w:val="0"/>
        <w:adjustRightInd w:val="0"/>
        <w:spacing w:after="0" w:line="240" w:lineRule="auto"/>
        <w:ind w:firstLine="540"/>
        <w:jc w:val="both"/>
        <w:rPr>
          <w:rFonts w:cs="Calibri"/>
        </w:rPr>
      </w:pPr>
      <w:r>
        <w:rPr>
          <w:rFonts w:cs="Calibri"/>
        </w:rP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152" w:history="1">
        <w:r>
          <w:rPr>
            <w:rFonts w:cs="Calibri"/>
            <w:color w:val="0000FF"/>
          </w:rPr>
          <w:t>законодательством</w:t>
        </w:r>
      </w:hyperlink>
      <w:r>
        <w:rPr>
          <w:rFonts w:cs="Calibri"/>
        </w:rPr>
        <w:t>.</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153" w:history="1">
        <w:r>
          <w:rPr>
            <w:rFonts w:cs="Calibri"/>
            <w:color w:val="0000FF"/>
          </w:rPr>
          <w:t>правилами</w:t>
        </w:r>
      </w:hyperlink>
      <w:r>
        <w:rPr>
          <w:rFonts w:cs="Calibri"/>
        </w:rPr>
        <w:t xml:space="preserve"> холодного водоснабжения и водоотведения, </w:t>
      </w:r>
      <w:hyperlink r:id="rId154" w:history="1">
        <w:r>
          <w:rPr>
            <w:rFonts w:cs="Calibri"/>
            <w:color w:val="0000FF"/>
          </w:rPr>
          <w:t>правилами</w:t>
        </w:r>
      </w:hyperlink>
      <w:r>
        <w:rPr>
          <w:rFonts w:cs="Calibri"/>
        </w:rPr>
        <w:t xml:space="preserve"> горячего водоснабжения,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10. В случае прекращения или ограничения водоснабжения по основаниям, указанным в </w:t>
      </w:r>
      <w:hyperlink w:anchor="Par508" w:history="1">
        <w:r>
          <w:rPr>
            <w:rFonts w:cs="Calibri"/>
            <w:color w:val="0000FF"/>
          </w:rPr>
          <w:t>пунктах 1</w:t>
        </w:r>
      </w:hyperlink>
      <w:r>
        <w:rPr>
          <w:rFonts w:cs="Calibri"/>
        </w:rPr>
        <w:t xml:space="preserve"> - </w:t>
      </w:r>
      <w:hyperlink w:anchor="Par510" w:history="1">
        <w:r>
          <w:rPr>
            <w:rFonts w:cs="Calibri"/>
            <w:color w:val="0000FF"/>
          </w:rPr>
          <w:t>3 части 1</w:t>
        </w:r>
      </w:hyperlink>
      <w:r>
        <w:rPr>
          <w:rFonts w:cs="Calibri"/>
        </w:rPr>
        <w:t xml:space="preserve">, </w:t>
      </w:r>
      <w:hyperlink w:anchor="Par518" w:history="1">
        <w:r>
          <w:rPr>
            <w:rFonts w:cs="Calibri"/>
            <w:color w:val="0000FF"/>
          </w:rPr>
          <w:t>пунктах 1</w:t>
        </w:r>
      </w:hyperlink>
      <w:r>
        <w:rPr>
          <w:rFonts w:cs="Calibri"/>
        </w:rPr>
        <w:t xml:space="preserve">, </w:t>
      </w:r>
      <w:hyperlink w:anchor="Par527" w:history="1">
        <w:r>
          <w:rPr>
            <w:rFonts w:cs="Calibri"/>
            <w:color w:val="0000FF"/>
          </w:rPr>
          <w:t>5</w:t>
        </w:r>
      </w:hyperlink>
      <w:r>
        <w:rPr>
          <w:rFonts w:cs="Calibri"/>
        </w:rPr>
        <w:t xml:space="preserve"> - </w:t>
      </w:r>
      <w:hyperlink w:anchor="Par531" w:history="1">
        <w:r>
          <w:rPr>
            <w:rFonts w:cs="Calibri"/>
            <w:color w:val="0000FF"/>
          </w:rPr>
          <w:t>7 части 3</w:t>
        </w:r>
      </w:hyperlink>
      <w:r>
        <w:rPr>
          <w:rFonts w:cs="Calibri"/>
        </w:rPr>
        <w:t xml:space="preserve"> настоящей статьи, орган местного самоуправления поселения, городского округа обязан в течение одних суток обеспечить население питьевой водой, в том числе путем подвоза воды.</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поселений, городских округов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66517A" w:rsidRDefault="0066517A">
      <w:pPr>
        <w:widowControl w:val="0"/>
        <w:autoSpaceDE w:val="0"/>
        <w:autoSpaceDN w:val="0"/>
        <w:adjustRightInd w:val="0"/>
        <w:spacing w:after="0" w:line="240" w:lineRule="auto"/>
        <w:ind w:firstLine="540"/>
        <w:jc w:val="both"/>
        <w:rPr>
          <w:rFonts w:cs="Calibri"/>
        </w:rPr>
      </w:pPr>
      <w:r>
        <w:rPr>
          <w:rFonts w:cs="Calibri"/>
        </w:rP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поселений, городских округов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66517A" w:rsidRDefault="0066517A">
      <w:pPr>
        <w:widowControl w:val="0"/>
        <w:autoSpaceDE w:val="0"/>
        <w:autoSpaceDN w:val="0"/>
        <w:adjustRightInd w:val="0"/>
        <w:spacing w:after="0" w:line="240" w:lineRule="auto"/>
        <w:ind w:firstLine="540"/>
        <w:jc w:val="both"/>
        <w:rPr>
          <w:rFonts w:cs="Calibri"/>
        </w:rPr>
      </w:pPr>
      <w:r>
        <w:rPr>
          <w:rFonts w:cs="Calibri"/>
        </w:rP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поселения, городского округа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4. Орган местного самоуправления поселения, городского округа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поселения, городского округа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5. Орган местного самоуправления поселения, городского округа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поселения, городского округа обязан организовать горячее водоснабжение, холодное водоснабжение и (или) водоотведение иными способами.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7. Особенности вывода объектов централизованной системы горячего водоснабжения в ремонт или из эксплуатации устанавливаются </w:t>
      </w:r>
      <w:hyperlink r:id="rId155" w:history="1">
        <w:r>
          <w:rPr>
            <w:rFonts w:cs="Calibri"/>
            <w:color w:val="0000FF"/>
          </w:rPr>
          <w:t>правилами</w:t>
        </w:r>
      </w:hyperlink>
      <w:r>
        <w:rPr>
          <w:rFonts w:cs="Calibri"/>
        </w:rPr>
        <w:t xml:space="preserve"> горячего водоснабжения,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jc w:val="center"/>
        <w:outlineLvl w:val="0"/>
        <w:rPr>
          <w:rFonts w:cs="Calibri"/>
          <w:b/>
          <w:bCs/>
        </w:rPr>
      </w:pPr>
      <w:r>
        <w:rPr>
          <w:rFonts w:cs="Calibri"/>
          <w:b/>
          <w:bCs/>
        </w:rPr>
        <w:t>Глава 4. ОБЕСПЕЧЕНИЕ КАЧЕСТВА ПИТЬЕВОЙ ВОДЫ, ГОРЯЧЕЙ ВОДЫ</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23. Обеспечение качества питьевой воды</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ar256" w:history="1">
        <w:r>
          <w:rPr>
            <w:rFonts w:cs="Calibri"/>
            <w:color w:val="0000FF"/>
          </w:rPr>
          <w:t>частью 7 статьи 8</w:t>
        </w:r>
      </w:hyperlink>
      <w:r>
        <w:rPr>
          <w:rFonts w:cs="Calibri"/>
        </w:rPr>
        <w:t xml:space="preserve"> настоящего Федерального закона.</w:t>
      </w:r>
    </w:p>
    <w:p w:rsidR="0066517A" w:rsidRDefault="0066517A">
      <w:pPr>
        <w:widowControl w:val="0"/>
        <w:autoSpaceDE w:val="0"/>
        <w:autoSpaceDN w:val="0"/>
        <w:adjustRightInd w:val="0"/>
        <w:spacing w:after="0" w:line="240" w:lineRule="auto"/>
        <w:ind w:firstLine="540"/>
        <w:jc w:val="both"/>
        <w:rPr>
          <w:rFonts w:cs="Calibri"/>
        </w:rPr>
      </w:pPr>
      <w:r>
        <w:rPr>
          <w:rFonts w:cs="Calibri"/>
        </w:rPr>
        <w:t>2. 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66517A" w:rsidRDefault="0066517A">
      <w:pPr>
        <w:widowControl w:val="0"/>
        <w:autoSpaceDE w:val="0"/>
        <w:autoSpaceDN w:val="0"/>
        <w:adjustRightInd w:val="0"/>
        <w:spacing w:after="0" w:line="240" w:lineRule="auto"/>
        <w:ind w:firstLine="540"/>
        <w:jc w:val="both"/>
        <w:rPr>
          <w:rFonts w:cs="Calibri"/>
        </w:rPr>
      </w:pPr>
      <w:r>
        <w:rPr>
          <w:rFonts w:cs="Calibri"/>
        </w:rP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66517A" w:rsidRDefault="0066517A">
      <w:pPr>
        <w:widowControl w:val="0"/>
        <w:autoSpaceDE w:val="0"/>
        <w:autoSpaceDN w:val="0"/>
        <w:adjustRightInd w:val="0"/>
        <w:spacing w:after="0" w:line="240" w:lineRule="auto"/>
        <w:ind w:firstLine="540"/>
        <w:jc w:val="both"/>
        <w:rPr>
          <w:rFonts w:cs="Calibri"/>
        </w:rPr>
      </w:pPr>
      <w:r>
        <w:rPr>
          <w:rFonts w:cs="Calibri"/>
        </w:rP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66517A" w:rsidRDefault="0066517A">
      <w:pPr>
        <w:widowControl w:val="0"/>
        <w:autoSpaceDE w:val="0"/>
        <w:autoSpaceDN w:val="0"/>
        <w:adjustRightInd w:val="0"/>
        <w:spacing w:after="0" w:line="240" w:lineRule="auto"/>
        <w:ind w:firstLine="540"/>
        <w:jc w:val="both"/>
        <w:rPr>
          <w:rFonts w:cs="Calibri"/>
        </w:rPr>
      </w:pPr>
      <w:bookmarkStart w:id="34" w:name="Par562"/>
      <w:bookmarkEnd w:id="34"/>
      <w:r>
        <w:rPr>
          <w:rFonts w:cs="Calibri"/>
        </w:rP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в организацию, осуществляющую холодное водоснабжение.</w:t>
      </w:r>
    </w:p>
    <w:p w:rsidR="0066517A" w:rsidRDefault="0066517A">
      <w:pPr>
        <w:widowControl w:val="0"/>
        <w:autoSpaceDE w:val="0"/>
        <w:autoSpaceDN w:val="0"/>
        <w:adjustRightInd w:val="0"/>
        <w:spacing w:after="0" w:line="240" w:lineRule="auto"/>
        <w:ind w:firstLine="540"/>
        <w:jc w:val="both"/>
        <w:rPr>
          <w:rFonts w:cs="Calibri"/>
        </w:rPr>
      </w:pPr>
      <w:bookmarkStart w:id="35" w:name="Par563"/>
      <w:bookmarkEnd w:id="35"/>
      <w:r>
        <w:rPr>
          <w:rFonts w:cs="Calibri"/>
        </w:rPr>
        <w:t xml:space="preserve">6. В случае получения указанного в </w:t>
      </w:r>
      <w:hyperlink w:anchor="Par562" w:history="1">
        <w:r>
          <w:rPr>
            <w:rFonts w:cs="Calibri"/>
            <w:color w:val="0000FF"/>
          </w:rPr>
          <w:t>части 5</w:t>
        </w:r>
      </w:hyperlink>
      <w:r>
        <w:rPr>
          <w:rFonts w:cs="Calibri"/>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ar563" w:history="1">
        <w:r>
          <w:rPr>
            <w:rFonts w:cs="Calibri"/>
            <w:color w:val="0000FF"/>
          </w:rPr>
          <w:t>части 6</w:t>
        </w:r>
      </w:hyperlink>
      <w:r>
        <w:rPr>
          <w:rFonts w:cs="Calibri"/>
        </w:rP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66517A" w:rsidRDefault="0066517A">
      <w:pPr>
        <w:widowControl w:val="0"/>
        <w:autoSpaceDE w:val="0"/>
        <w:autoSpaceDN w:val="0"/>
        <w:adjustRightInd w:val="0"/>
        <w:spacing w:after="0" w:line="240" w:lineRule="auto"/>
        <w:ind w:firstLine="540"/>
        <w:jc w:val="both"/>
        <w:rPr>
          <w:rFonts w:cs="Calibri"/>
        </w:rPr>
      </w:pPr>
      <w:r>
        <w:rPr>
          <w:rFonts w:cs="Calibri"/>
        </w:rP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10. Органы местного самоуправления поселения, городского округа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66517A" w:rsidRDefault="0066517A">
      <w:pPr>
        <w:widowControl w:val="0"/>
        <w:autoSpaceDE w:val="0"/>
        <w:autoSpaceDN w:val="0"/>
        <w:adjustRightInd w:val="0"/>
        <w:spacing w:after="0" w:line="240" w:lineRule="auto"/>
        <w:ind w:firstLine="540"/>
        <w:jc w:val="both"/>
        <w:rPr>
          <w:rFonts w:cs="Calibri"/>
        </w:rPr>
      </w:pPr>
      <w:r>
        <w:rPr>
          <w:rFonts w:cs="Calibri"/>
        </w:rP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66517A" w:rsidRDefault="0066517A">
      <w:pPr>
        <w:widowControl w:val="0"/>
        <w:autoSpaceDE w:val="0"/>
        <w:autoSpaceDN w:val="0"/>
        <w:adjustRightInd w:val="0"/>
        <w:spacing w:after="0" w:line="240" w:lineRule="auto"/>
        <w:ind w:firstLine="540"/>
        <w:jc w:val="both"/>
        <w:rPr>
          <w:rFonts w:cs="Calibri"/>
        </w:rPr>
      </w:pPr>
      <w:r>
        <w:rPr>
          <w:rFonts w:cs="Calibri"/>
        </w:rP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24. Обеспечение качества горячей воды</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ar256" w:history="1">
        <w:r>
          <w:rPr>
            <w:rFonts w:cs="Calibri"/>
            <w:color w:val="0000FF"/>
          </w:rPr>
          <w:t>частью 7 статьи 8</w:t>
        </w:r>
      </w:hyperlink>
      <w:r>
        <w:rPr>
          <w:rFonts w:cs="Calibri"/>
        </w:rPr>
        <w:t xml:space="preserve"> настоящего Федерального закона.</w:t>
      </w:r>
    </w:p>
    <w:p w:rsidR="0066517A" w:rsidRDefault="0066517A">
      <w:pPr>
        <w:widowControl w:val="0"/>
        <w:autoSpaceDE w:val="0"/>
        <w:autoSpaceDN w:val="0"/>
        <w:adjustRightInd w:val="0"/>
        <w:spacing w:after="0" w:line="240" w:lineRule="auto"/>
        <w:ind w:firstLine="540"/>
        <w:jc w:val="both"/>
        <w:rPr>
          <w:rFonts w:cs="Calibri"/>
        </w:rPr>
      </w:pPr>
      <w:r>
        <w:rPr>
          <w:rFonts w:cs="Calibri"/>
        </w:rP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4. Органы местного самоуправления поселения, городского округа,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66517A" w:rsidRDefault="0066517A">
      <w:pPr>
        <w:widowControl w:val="0"/>
        <w:autoSpaceDE w:val="0"/>
        <w:autoSpaceDN w:val="0"/>
        <w:adjustRightInd w:val="0"/>
        <w:spacing w:after="0" w:line="240" w:lineRule="auto"/>
        <w:ind w:firstLine="540"/>
        <w:jc w:val="both"/>
        <w:rPr>
          <w:rFonts w:cs="Calibri"/>
        </w:rPr>
      </w:pPr>
      <w:r>
        <w:rPr>
          <w:rFonts w:cs="Calibri"/>
        </w:rP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66517A" w:rsidRDefault="0066517A">
      <w:pPr>
        <w:widowControl w:val="0"/>
        <w:autoSpaceDE w:val="0"/>
        <w:autoSpaceDN w:val="0"/>
        <w:adjustRightInd w:val="0"/>
        <w:spacing w:after="0" w:line="240" w:lineRule="auto"/>
        <w:ind w:firstLine="540"/>
        <w:jc w:val="both"/>
        <w:rPr>
          <w:rFonts w:cs="Calibri"/>
        </w:rPr>
      </w:pPr>
      <w:bookmarkStart w:id="36" w:name="Par578"/>
      <w:bookmarkEnd w:id="36"/>
      <w:r>
        <w:rPr>
          <w:rFonts w:cs="Calibri"/>
        </w:rP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поселения, городского округа и организацию, осуществляющую горячее водоснабжение.</w:t>
      </w:r>
    </w:p>
    <w:p w:rsidR="0066517A" w:rsidRDefault="0066517A">
      <w:pPr>
        <w:widowControl w:val="0"/>
        <w:autoSpaceDE w:val="0"/>
        <w:autoSpaceDN w:val="0"/>
        <w:adjustRightInd w:val="0"/>
        <w:spacing w:after="0" w:line="240" w:lineRule="auto"/>
        <w:ind w:firstLine="540"/>
        <w:jc w:val="both"/>
        <w:rPr>
          <w:rFonts w:cs="Calibri"/>
        </w:rPr>
      </w:pPr>
      <w:bookmarkStart w:id="37" w:name="Par579"/>
      <w:bookmarkEnd w:id="37"/>
      <w:r>
        <w:rPr>
          <w:rFonts w:cs="Calibri"/>
        </w:rPr>
        <w:t xml:space="preserve">7. В случае получения указанного в </w:t>
      </w:r>
      <w:hyperlink w:anchor="Par578" w:history="1">
        <w:r>
          <w:rPr>
            <w:rFonts w:cs="Calibri"/>
            <w:color w:val="0000FF"/>
          </w:rPr>
          <w:t>части 6</w:t>
        </w:r>
      </w:hyperlink>
      <w:r>
        <w:rPr>
          <w:rFonts w:cs="Calibri"/>
        </w:rPr>
        <w:t xml:space="preserve"> настоящей статьи уведомления органы местного самоуправления поселений, городских округов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поселения, городского округа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156" w:history="1">
        <w:r>
          <w:rPr>
            <w:rFonts w:cs="Calibri"/>
            <w:color w:val="0000FF"/>
          </w:rPr>
          <w:t>правилами</w:t>
        </w:r>
      </w:hyperlink>
      <w:r>
        <w:rPr>
          <w:rFonts w:cs="Calibri"/>
        </w:rPr>
        <w:t xml:space="preserve"> горячего водоснабжения, утвержденными Правительством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7"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ar579" w:history="1">
        <w:r>
          <w:rPr>
            <w:rFonts w:cs="Calibri"/>
            <w:color w:val="0000FF"/>
          </w:rPr>
          <w:t>части 7</w:t>
        </w:r>
      </w:hyperlink>
      <w:r>
        <w:rPr>
          <w:rFonts w:cs="Calibri"/>
        </w:rP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66517A" w:rsidRDefault="0066517A">
      <w:pPr>
        <w:widowControl w:val="0"/>
        <w:autoSpaceDE w:val="0"/>
        <w:autoSpaceDN w:val="0"/>
        <w:adjustRightInd w:val="0"/>
        <w:spacing w:after="0" w:line="240" w:lineRule="auto"/>
        <w:ind w:firstLine="540"/>
        <w:jc w:val="both"/>
        <w:rPr>
          <w:rFonts w:cs="Calibri"/>
        </w:rPr>
      </w:pPr>
      <w:r>
        <w:rPr>
          <w:rFonts w:cs="Calibri"/>
        </w:rP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11. Орган местного самоуправления поселения, городского округа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8"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поселения, городского округа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25. Производственный контроль качества питьевой воды, качества горячей воды</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159" w:history="1">
        <w:r>
          <w:rPr>
            <w:rFonts w:cs="Calibri"/>
            <w:color w:val="0000FF"/>
          </w:rPr>
          <w:t>законодательством</w:t>
        </w:r>
      </w:hyperlink>
      <w:r>
        <w:rPr>
          <w:rFonts w:cs="Calibri"/>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66517A" w:rsidRDefault="0066517A">
      <w:pPr>
        <w:widowControl w:val="0"/>
        <w:autoSpaceDE w:val="0"/>
        <w:autoSpaceDN w:val="0"/>
        <w:adjustRightInd w:val="0"/>
        <w:spacing w:after="0" w:line="240" w:lineRule="auto"/>
        <w:ind w:firstLine="540"/>
        <w:jc w:val="both"/>
        <w:rPr>
          <w:rFonts w:cs="Calibri"/>
        </w:rPr>
      </w:pPr>
      <w:r>
        <w:rPr>
          <w:rFonts w:cs="Calibri"/>
        </w:rP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66517A" w:rsidRDefault="0066517A">
      <w:pPr>
        <w:widowControl w:val="0"/>
        <w:autoSpaceDE w:val="0"/>
        <w:autoSpaceDN w:val="0"/>
        <w:adjustRightInd w:val="0"/>
        <w:spacing w:after="0" w:line="240" w:lineRule="auto"/>
        <w:ind w:firstLine="540"/>
        <w:jc w:val="both"/>
        <w:rPr>
          <w:rFonts w:cs="Calibri"/>
        </w:rPr>
      </w:pPr>
      <w:r>
        <w:rPr>
          <w:rFonts w:cs="Calibri"/>
        </w:rPr>
        <w:t>4. Проведение лабораторных исследований и испытаний в рамках производственного контроля качества питьевой воды, горячей воды осуществляется организациями, аккредитованными в порядке, установленном законодательством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66517A" w:rsidRDefault="0066517A">
      <w:pPr>
        <w:widowControl w:val="0"/>
        <w:autoSpaceDE w:val="0"/>
        <w:autoSpaceDN w:val="0"/>
        <w:adjustRightInd w:val="0"/>
        <w:spacing w:after="0" w:line="240" w:lineRule="auto"/>
        <w:ind w:firstLine="540"/>
        <w:jc w:val="both"/>
        <w:rPr>
          <w:rFonts w:cs="Calibri"/>
        </w:rPr>
      </w:pPr>
      <w:r>
        <w:rPr>
          <w:rFonts w:cs="Calibri"/>
        </w:rPr>
        <w:t>6. Программа производственного контроля качества питьевой воды, горячей воды включает в себя:</w:t>
      </w:r>
    </w:p>
    <w:p w:rsidR="0066517A" w:rsidRDefault="0066517A">
      <w:pPr>
        <w:widowControl w:val="0"/>
        <w:autoSpaceDE w:val="0"/>
        <w:autoSpaceDN w:val="0"/>
        <w:adjustRightInd w:val="0"/>
        <w:spacing w:after="0" w:line="240" w:lineRule="auto"/>
        <w:ind w:firstLine="540"/>
        <w:jc w:val="both"/>
        <w:rPr>
          <w:rFonts w:cs="Calibri"/>
        </w:rPr>
      </w:pPr>
      <w:r>
        <w:rPr>
          <w:rFonts w:cs="Calibri"/>
        </w:rPr>
        <w:t>1) перечень показателей, по которым осуществляется контроль;</w:t>
      </w:r>
    </w:p>
    <w:p w:rsidR="0066517A" w:rsidRDefault="0066517A">
      <w:pPr>
        <w:widowControl w:val="0"/>
        <w:autoSpaceDE w:val="0"/>
        <w:autoSpaceDN w:val="0"/>
        <w:adjustRightInd w:val="0"/>
        <w:spacing w:after="0" w:line="240" w:lineRule="auto"/>
        <w:ind w:firstLine="540"/>
        <w:jc w:val="both"/>
        <w:rPr>
          <w:rFonts w:cs="Calibri"/>
        </w:rPr>
      </w:pPr>
      <w:r>
        <w:rPr>
          <w:rFonts w:cs="Calibri"/>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66517A" w:rsidRDefault="0066517A">
      <w:pPr>
        <w:widowControl w:val="0"/>
        <w:autoSpaceDE w:val="0"/>
        <w:autoSpaceDN w:val="0"/>
        <w:adjustRightInd w:val="0"/>
        <w:spacing w:after="0" w:line="240" w:lineRule="auto"/>
        <w:ind w:firstLine="540"/>
        <w:jc w:val="both"/>
        <w:rPr>
          <w:rFonts w:cs="Calibri"/>
        </w:rPr>
      </w:pPr>
      <w:r>
        <w:rPr>
          <w:rFonts w:cs="Calibri"/>
        </w:rPr>
        <w:t>3) указание частоты отбора проб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7. </w:t>
      </w:r>
      <w:hyperlink r:id="rId160" w:history="1">
        <w:r>
          <w:rPr>
            <w:rFonts w:cs="Calibri"/>
            <w:color w:val="0000FF"/>
          </w:rPr>
          <w:t>Перечень</w:t>
        </w:r>
      </w:hyperlink>
      <w:r>
        <w:rPr>
          <w:rFonts w:cs="Calibri"/>
        </w:rPr>
        <w:t xml:space="preserve"> показателей, по которым осуществляется производственный контроль качества питьевой воды, горячей воды, и </w:t>
      </w:r>
      <w:hyperlink r:id="rId161" w:history="1">
        <w:r>
          <w:rPr>
            <w:rFonts w:cs="Calibri"/>
            <w:color w:val="0000FF"/>
          </w:rPr>
          <w:t>требования</w:t>
        </w:r>
      </w:hyperlink>
      <w:r>
        <w:rPr>
          <w:rFonts w:cs="Calibri"/>
        </w:rP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66517A" w:rsidRDefault="0066517A">
      <w:pPr>
        <w:widowControl w:val="0"/>
        <w:autoSpaceDE w:val="0"/>
        <w:autoSpaceDN w:val="0"/>
        <w:adjustRightInd w:val="0"/>
        <w:spacing w:after="0" w:line="240" w:lineRule="auto"/>
        <w:ind w:firstLine="540"/>
        <w:jc w:val="both"/>
        <w:rPr>
          <w:rFonts w:cs="Calibri"/>
        </w:rPr>
      </w:pPr>
      <w:r>
        <w:rPr>
          <w:rFonts w:cs="Calibri"/>
        </w:rP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несоответствия качества питьевой воды, горячей воды требованиям </w:t>
      </w:r>
      <w:hyperlink r:id="rId162" w:history="1">
        <w:r>
          <w:rPr>
            <w:rFonts w:cs="Calibri"/>
            <w:color w:val="0000FF"/>
          </w:rPr>
          <w:t>законодательства</w:t>
        </w:r>
      </w:hyperlink>
      <w:r>
        <w:rPr>
          <w:rFonts w:cs="Calibri"/>
        </w:rP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66517A" w:rsidRDefault="0066517A">
      <w:pPr>
        <w:widowControl w:val="0"/>
        <w:autoSpaceDE w:val="0"/>
        <w:autoSpaceDN w:val="0"/>
        <w:adjustRightInd w:val="0"/>
        <w:spacing w:after="0" w:line="240" w:lineRule="auto"/>
        <w:ind w:firstLine="540"/>
        <w:jc w:val="both"/>
        <w:rPr>
          <w:rFonts w:cs="Calibri"/>
        </w:rPr>
      </w:pPr>
      <w:r>
        <w:rPr>
          <w:rFonts w:cs="Calibri"/>
        </w:rP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66517A" w:rsidRDefault="0066517A">
      <w:pPr>
        <w:widowControl w:val="0"/>
        <w:autoSpaceDE w:val="0"/>
        <w:autoSpaceDN w:val="0"/>
        <w:adjustRightInd w:val="0"/>
        <w:spacing w:after="0" w:line="240" w:lineRule="auto"/>
        <w:ind w:firstLine="540"/>
        <w:jc w:val="both"/>
        <w:rPr>
          <w:rFonts w:cs="Calibri"/>
        </w:rPr>
      </w:pPr>
      <w:r>
        <w:rPr>
          <w:rFonts w:cs="Calibri"/>
        </w:rPr>
        <w:t>3) повышения в регионе заболеваемости инфекционной и неинфекционной этиологии, связанной с потреблением воды человеком;</w:t>
      </w:r>
    </w:p>
    <w:p w:rsidR="0066517A" w:rsidRDefault="0066517A">
      <w:pPr>
        <w:widowControl w:val="0"/>
        <w:autoSpaceDE w:val="0"/>
        <w:autoSpaceDN w:val="0"/>
        <w:adjustRightInd w:val="0"/>
        <w:spacing w:after="0" w:line="240" w:lineRule="auto"/>
        <w:ind w:firstLine="540"/>
        <w:jc w:val="both"/>
        <w:rPr>
          <w:rFonts w:cs="Calibri"/>
        </w:rPr>
      </w:pPr>
      <w:r>
        <w:rPr>
          <w:rFonts w:cs="Calibri"/>
        </w:rPr>
        <w:t>4) изменения технологии водоподготовки питьевой воды и приготовления горячей воды.</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jc w:val="center"/>
        <w:outlineLvl w:val="0"/>
        <w:rPr>
          <w:rFonts w:cs="Calibri"/>
          <w:b/>
          <w:bCs/>
        </w:rPr>
      </w:pPr>
      <w:r>
        <w:rPr>
          <w:rFonts w:cs="Calibri"/>
          <w:b/>
          <w:bCs/>
        </w:rPr>
        <w:t>Глава 5. ОБЕСПЕЧЕНИЕ ОХРАНЫ ОКРУЖАЮЩЕЙ СРЕДЫ В СФЕРЕ</w:t>
      </w:r>
    </w:p>
    <w:p w:rsidR="0066517A" w:rsidRDefault="0066517A">
      <w:pPr>
        <w:widowControl w:val="0"/>
        <w:autoSpaceDE w:val="0"/>
        <w:autoSpaceDN w:val="0"/>
        <w:adjustRightInd w:val="0"/>
        <w:spacing w:after="0" w:line="240" w:lineRule="auto"/>
        <w:jc w:val="center"/>
        <w:rPr>
          <w:rFonts w:cs="Calibri"/>
          <w:b/>
          <w:bCs/>
        </w:rPr>
      </w:pPr>
      <w:r>
        <w:rPr>
          <w:rFonts w:cs="Calibri"/>
          <w:b/>
          <w:bCs/>
        </w:rPr>
        <w:t>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26. Предотвращение негативного воздействия на окружающую среду при осуществлении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66517A" w:rsidRDefault="0066517A">
      <w:pPr>
        <w:widowControl w:val="0"/>
        <w:autoSpaceDE w:val="0"/>
        <w:autoSpaceDN w:val="0"/>
        <w:adjustRightInd w:val="0"/>
        <w:spacing w:after="0" w:line="240" w:lineRule="auto"/>
        <w:ind w:firstLine="540"/>
        <w:jc w:val="both"/>
        <w:rPr>
          <w:rFonts w:cs="Calibri"/>
        </w:rPr>
      </w:pPr>
      <w:r>
        <w:rPr>
          <w:rFonts w:cs="Calibri"/>
        </w:rP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66517A" w:rsidRDefault="0066517A">
      <w:pPr>
        <w:widowControl w:val="0"/>
        <w:autoSpaceDE w:val="0"/>
        <w:autoSpaceDN w:val="0"/>
        <w:adjustRightInd w:val="0"/>
        <w:spacing w:after="0" w:line="240" w:lineRule="auto"/>
        <w:ind w:firstLine="540"/>
        <w:jc w:val="both"/>
        <w:rPr>
          <w:rFonts w:cs="Calibri"/>
        </w:rPr>
      </w:pPr>
      <w:r>
        <w:rPr>
          <w:rFonts w:cs="Calibri"/>
        </w:rP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поселения, городского округа и территориальным органом федерального органа исполнительной власти, осуществляющего государственный экологический надзор.</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4. </w:t>
      </w:r>
      <w:hyperlink r:id="rId163" w:history="1">
        <w:r>
          <w:rPr>
            <w:rFonts w:cs="Calibri"/>
            <w:color w:val="0000FF"/>
          </w:rPr>
          <w:t>Требования</w:t>
        </w:r>
      </w:hyperlink>
      <w:r>
        <w:rPr>
          <w:rFonts w:cs="Calibri"/>
        </w:rPr>
        <w:t xml:space="preserve"> к содержанию плана снижения сбросов, </w:t>
      </w:r>
      <w:hyperlink r:id="rId164" w:history="1">
        <w:r>
          <w:rPr>
            <w:rFonts w:cs="Calibri"/>
            <w:color w:val="0000FF"/>
          </w:rPr>
          <w:t>порядок</w:t>
        </w:r>
      </w:hyperlink>
      <w:r>
        <w:rPr>
          <w:rFonts w:cs="Calibri"/>
        </w:rPr>
        <w:t xml:space="preserve"> и </w:t>
      </w:r>
      <w:hyperlink r:id="rId165" w:history="1">
        <w:r>
          <w:rPr>
            <w:rFonts w:cs="Calibri"/>
            <w:color w:val="0000FF"/>
          </w:rPr>
          <w:t>сроки</w:t>
        </w:r>
      </w:hyperlink>
      <w:r>
        <w:rPr>
          <w:rFonts w:cs="Calibri"/>
        </w:rPr>
        <w:t xml:space="preserve"> его согласования, </w:t>
      </w:r>
      <w:hyperlink r:id="rId166" w:history="1">
        <w:r>
          <w:rPr>
            <w:rFonts w:cs="Calibri"/>
            <w:color w:val="0000FF"/>
          </w:rPr>
          <w:t>основания</w:t>
        </w:r>
      </w:hyperlink>
      <w:r>
        <w:rPr>
          <w:rFonts w:cs="Calibri"/>
        </w:rPr>
        <w:t xml:space="preserve"> для отказа в согласовании такого плана устанавливаются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5. Орган местного самоуправления поселения, городского округа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66517A" w:rsidRDefault="0066517A">
      <w:pPr>
        <w:widowControl w:val="0"/>
        <w:autoSpaceDE w:val="0"/>
        <w:autoSpaceDN w:val="0"/>
        <w:adjustRightInd w:val="0"/>
        <w:spacing w:after="0" w:line="240" w:lineRule="auto"/>
        <w:ind w:firstLine="540"/>
        <w:jc w:val="both"/>
        <w:rPr>
          <w:rFonts w:cs="Calibri"/>
        </w:rPr>
      </w:pPr>
      <w:r>
        <w:rPr>
          <w:rFonts w:cs="Calibri"/>
        </w:rP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Часть 7 статьи 26 вступает в силу с 1 января 2014 года (</w:t>
      </w:r>
      <w:hyperlink w:anchor="Par1075" w:history="1">
        <w:r>
          <w:rPr>
            <w:rFonts w:cs="Calibri"/>
            <w:color w:val="0000FF"/>
          </w:rPr>
          <w:t>часть 3 статьи 43</w:t>
        </w:r>
      </w:hyperlink>
      <w:r>
        <w:rPr>
          <w:rFonts w:cs="Calibri"/>
        </w:rPr>
        <w:t xml:space="preserve"> данного документа).</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bookmarkStart w:id="38" w:name="Par622"/>
      <w:bookmarkEnd w:id="38"/>
      <w:r>
        <w:rPr>
          <w:rFonts w:cs="Calibri"/>
        </w:rP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7"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Статья 27 вступает в силу с 1 января 2014 года (</w:t>
      </w:r>
      <w:hyperlink w:anchor="Par1075" w:history="1">
        <w:r>
          <w:rPr>
            <w:rFonts w:cs="Calibri"/>
            <w:color w:val="0000FF"/>
          </w:rPr>
          <w:t>часть 3 статьи 43</w:t>
        </w:r>
      </w:hyperlink>
      <w:r>
        <w:rPr>
          <w:rFonts w:cs="Calibri"/>
        </w:rPr>
        <w:t xml:space="preserve"> данного документа).</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outlineLvl w:val="1"/>
        <w:rPr>
          <w:rFonts w:cs="Calibri"/>
        </w:rPr>
      </w:pPr>
      <w:bookmarkStart w:id="39" w:name="Par630"/>
      <w:bookmarkEnd w:id="39"/>
      <w:r>
        <w:rPr>
          <w:rFonts w:cs="Calibri"/>
        </w:rP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bookmarkStart w:id="40" w:name="Par632"/>
      <w:bookmarkEnd w:id="40"/>
      <w:r>
        <w:rPr>
          <w:rFonts w:cs="Calibri"/>
        </w:rPr>
        <w:t xml:space="preserve">1. В целях предотвращения негативного воздействия на окружающую среду для объектов абонентов, </w:t>
      </w:r>
      <w:hyperlink r:id="rId168" w:history="1">
        <w:r>
          <w:rPr>
            <w:rFonts w:cs="Calibri"/>
            <w:color w:val="0000FF"/>
          </w:rPr>
          <w:t>категории</w:t>
        </w:r>
      </w:hyperlink>
      <w:r>
        <w:rPr>
          <w:rFonts w:cs="Calibri"/>
        </w:rP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66517A" w:rsidRDefault="0066517A">
      <w:pPr>
        <w:widowControl w:val="0"/>
        <w:autoSpaceDE w:val="0"/>
        <w:autoSpaceDN w:val="0"/>
        <w:adjustRightInd w:val="0"/>
        <w:spacing w:after="0" w:line="240" w:lineRule="auto"/>
        <w:ind w:firstLine="540"/>
        <w:jc w:val="both"/>
        <w:rPr>
          <w:rFonts w:cs="Calibri"/>
        </w:rPr>
      </w:pPr>
      <w:r>
        <w:rPr>
          <w:rFonts w:cs="Calibri"/>
        </w:rPr>
        <w:t>2. Лимиты на сбросы устанавливаются при наличии у таких абонентов утвержденного плана снижения сбросов.</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3. Абоненты, указанные в </w:t>
      </w:r>
      <w:hyperlink w:anchor="Par632" w:history="1">
        <w:r>
          <w:rPr>
            <w:rFonts w:cs="Calibri"/>
            <w:color w:val="0000FF"/>
          </w:rPr>
          <w:t>части 1</w:t>
        </w:r>
      </w:hyperlink>
      <w:r>
        <w:rPr>
          <w:rFonts w:cs="Calibri"/>
        </w:rP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4. </w:t>
      </w:r>
      <w:hyperlink r:id="rId169" w:history="1">
        <w:r>
          <w:rPr>
            <w:rFonts w:cs="Calibri"/>
            <w:color w:val="0000FF"/>
          </w:rPr>
          <w:t>Порядок</w:t>
        </w:r>
      </w:hyperlink>
      <w:r>
        <w:rPr>
          <w:rFonts w:cs="Calibri"/>
        </w:rP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66517A" w:rsidRDefault="0066517A">
      <w:pPr>
        <w:widowControl w:val="0"/>
        <w:autoSpaceDE w:val="0"/>
        <w:autoSpaceDN w:val="0"/>
        <w:adjustRightInd w:val="0"/>
        <w:spacing w:after="0" w:line="240" w:lineRule="auto"/>
        <w:ind w:firstLine="540"/>
        <w:jc w:val="both"/>
        <w:rPr>
          <w:rFonts w:cs="Calibri"/>
        </w:rPr>
      </w:pPr>
      <w:r>
        <w:rPr>
          <w:rFonts w:cs="Calibri"/>
        </w:rP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66517A" w:rsidRDefault="0066517A">
      <w:pPr>
        <w:widowControl w:val="0"/>
        <w:autoSpaceDE w:val="0"/>
        <w:autoSpaceDN w:val="0"/>
        <w:adjustRightInd w:val="0"/>
        <w:spacing w:after="0" w:line="240" w:lineRule="auto"/>
        <w:ind w:firstLine="540"/>
        <w:jc w:val="both"/>
        <w:rPr>
          <w:rFonts w:cs="Calibri"/>
        </w:rPr>
      </w:pPr>
      <w:r>
        <w:rPr>
          <w:rFonts w:cs="Calibri"/>
        </w:rP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 с использованием принадлежащих абонентам сооружений и устройств, предназначенных для этих целей (локальные очистные сооружения).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28. Особенности исчисления и взимания платы за негативное воздействие на окружающую среду</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Часть 1 статьи 28 вступает в силу с 1 января 2014 года (</w:t>
      </w:r>
      <w:hyperlink w:anchor="Par1075" w:history="1">
        <w:r>
          <w:rPr>
            <w:rFonts w:cs="Calibri"/>
            <w:color w:val="0000FF"/>
          </w:rPr>
          <w:t>часть 3 статьи 43</w:t>
        </w:r>
      </w:hyperlink>
      <w:r>
        <w:rPr>
          <w:rFonts w:cs="Calibri"/>
        </w:rPr>
        <w:t xml:space="preserve"> данного документа).</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bookmarkStart w:id="41" w:name="Par644"/>
      <w:bookmarkEnd w:id="41"/>
      <w:r>
        <w:rPr>
          <w:rFonts w:cs="Calibri"/>
        </w:rPr>
        <w:t>1. При исчислении и взимании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не учитываются объем и масса веществ и микроорганизмов, которые поступили в централизованную систему водоотведения от абонентов и учтены в составе платы абонентов за негативное воздействие на окружающую среду.</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В случае проведения организацией, осуществляющей водоотведение, абонентами таких организаций природоохранных мероприятий, в том числе по строительству, реконструкции и модернизации очистных сооружений, плата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уменьшается на величину фактически произведенных затрат на реализацию таких мероприятий в </w:t>
      </w:r>
      <w:hyperlink r:id="rId170" w:history="1">
        <w:r>
          <w:rPr>
            <w:rFonts w:cs="Calibri"/>
            <w:color w:val="0000FF"/>
          </w:rPr>
          <w:t>порядке</w:t>
        </w:r>
      </w:hyperlink>
      <w:r>
        <w:rPr>
          <w:rFonts w:cs="Calibri"/>
        </w:rPr>
        <w:t>, установленном Правительством Российской Федерации. Затратами на реализацию природоохранных мероприятий признаются документально подтвержденные в отчетном периоде затраты организации, осуществляющей водоотведение, абонента такой организации на реализацию мероприятий, включенных в план снижения сбросов.</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29. Особенности возмещения вреда окружающей среде</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Часть 2 статьи 29 вступает в силу с 1 января 2014 года (</w:t>
      </w:r>
      <w:hyperlink w:anchor="Par1075" w:history="1">
        <w:r>
          <w:rPr>
            <w:rFonts w:cs="Calibri"/>
            <w:color w:val="0000FF"/>
          </w:rPr>
          <w:t>часть 3 статьи 43</w:t>
        </w:r>
      </w:hyperlink>
      <w:r>
        <w:rPr>
          <w:rFonts w:cs="Calibri"/>
        </w:rPr>
        <w:t xml:space="preserve"> данного документа).</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bookmarkStart w:id="42" w:name="Par653"/>
      <w:bookmarkEnd w:id="42"/>
      <w:r>
        <w:rPr>
          <w:rFonts w:cs="Calibri"/>
        </w:rP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30. Контроль состава и свойств сточных вод</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171" w:history="1">
        <w:r>
          <w:rPr>
            <w:rFonts w:cs="Calibri"/>
            <w:color w:val="0000FF"/>
          </w:rPr>
          <w:t>порядке</w:t>
        </w:r>
      </w:hyperlink>
      <w:r>
        <w:rPr>
          <w:rFonts w:cs="Calibri"/>
        </w:rPr>
        <w:t>, установленном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2. Программа контроля состава и свойств сточных вод включает:</w:t>
      </w:r>
    </w:p>
    <w:p w:rsidR="0066517A" w:rsidRDefault="0066517A">
      <w:pPr>
        <w:widowControl w:val="0"/>
        <w:autoSpaceDE w:val="0"/>
        <w:autoSpaceDN w:val="0"/>
        <w:adjustRightInd w:val="0"/>
        <w:spacing w:after="0" w:line="240" w:lineRule="auto"/>
        <w:ind w:firstLine="540"/>
        <w:jc w:val="both"/>
        <w:rPr>
          <w:rFonts w:cs="Calibri"/>
        </w:rPr>
      </w:pPr>
      <w:r>
        <w:rPr>
          <w:rFonts w:cs="Calibri"/>
        </w:rPr>
        <w:t>1) перечень абонентов, для объектов которых установлены нормативы допустимых сбросов абонентов;</w:t>
      </w:r>
    </w:p>
    <w:p w:rsidR="0066517A" w:rsidRDefault="0066517A">
      <w:pPr>
        <w:widowControl w:val="0"/>
        <w:autoSpaceDE w:val="0"/>
        <w:autoSpaceDN w:val="0"/>
        <w:adjustRightInd w:val="0"/>
        <w:spacing w:after="0" w:line="240" w:lineRule="auto"/>
        <w:ind w:firstLine="540"/>
        <w:jc w:val="both"/>
        <w:rPr>
          <w:rFonts w:cs="Calibri"/>
        </w:rPr>
      </w:pPr>
      <w:r>
        <w:rPr>
          <w:rFonts w:cs="Calibri"/>
        </w:rPr>
        <w:t>2) указание периодичности планового контроля абонентов и основания для проведения внепланового контроля;</w:t>
      </w:r>
    </w:p>
    <w:p w:rsidR="0066517A" w:rsidRDefault="0066517A">
      <w:pPr>
        <w:widowControl w:val="0"/>
        <w:autoSpaceDE w:val="0"/>
        <w:autoSpaceDN w:val="0"/>
        <w:adjustRightInd w:val="0"/>
        <w:spacing w:after="0" w:line="240" w:lineRule="auto"/>
        <w:ind w:firstLine="540"/>
        <w:jc w:val="both"/>
        <w:rPr>
          <w:rFonts w:cs="Calibri"/>
        </w:rPr>
      </w:pPr>
      <w:r>
        <w:rPr>
          <w:rFonts w:cs="Calibri"/>
        </w:rPr>
        <w:t>3) указание мест отбора проб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66517A" w:rsidRDefault="0066517A">
      <w:pPr>
        <w:widowControl w:val="0"/>
        <w:autoSpaceDE w:val="0"/>
        <w:autoSpaceDN w:val="0"/>
        <w:adjustRightInd w:val="0"/>
        <w:spacing w:after="0" w:line="240" w:lineRule="auto"/>
        <w:ind w:firstLine="540"/>
        <w:jc w:val="both"/>
        <w:rPr>
          <w:rFonts w:cs="Calibri"/>
        </w:rPr>
      </w:pPr>
      <w:r>
        <w:rPr>
          <w:rFonts w:cs="Calibri"/>
        </w:rP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5. Анализ отобранных проб сточных вод осуществляется лабораториями, аккредитованными в порядке, установленном законодательством Российской Федерации.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66517A" w:rsidRDefault="0066517A">
      <w:pPr>
        <w:widowControl w:val="0"/>
        <w:autoSpaceDE w:val="0"/>
        <w:autoSpaceDN w:val="0"/>
        <w:adjustRightInd w:val="0"/>
        <w:spacing w:after="0" w:line="240" w:lineRule="auto"/>
        <w:ind w:firstLine="540"/>
        <w:jc w:val="both"/>
        <w:rPr>
          <w:rFonts w:cs="Calibri"/>
        </w:rPr>
      </w:pPr>
      <w:r>
        <w:rPr>
          <w:rFonts w:cs="Calibri"/>
        </w:rP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jc w:val="center"/>
        <w:outlineLvl w:val="0"/>
        <w:rPr>
          <w:rFonts w:cs="Calibri"/>
          <w:b/>
          <w:bCs/>
        </w:rPr>
      </w:pPr>
      <w:r>
        <w:rPr>
          <w:rFonts w:cs="Calibri"/>
          <w:b/>
          <w:bCs/>
        </w:rPr>
        <w:t>Глава 6. РЕГУЛИРОВАНИЕ ТАРИФОВ В СФЕРЕ ВОДОСНАБЖЕНИЯ</w:t>
      </w:r>
    </w:p>
    <w:p w:rsidR="0066517A" w:rsidRDefault="0066517A">
      <w:pPr>
        <w:widowControl w:val="0"/>
        <w:autoSpaceDE w:val="0"/>
        <w:autoSpaceDN w:val="0"/>
        <w:adjustRightInd w:val="0"/>
        <w:spacing w:after="0" w:line="240" w:lineRule="auto"/>
        <w:jc w:val="center"/>
        <w:rPr>
          <w:rFonts w:cs="Calibri"/>
          <w:b/>
          <w:bCs/>
        </w:rPr>
      </w:pPr>
      <w:r>
        <w:rPr>
          <w:rFonts w:cs="Calibri"/>
          <w:b/>
          <w:bCs/>
        </w:rPr>
        <w:t>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31. Виды деятельности и тарифы в сфере водоснабжения и водоотведения, подлежащие регулированию</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К регулируемым видам деятельности в сфере холодного водоснабжения относятся: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холодное водоснабжение, в том числе:</w:t>
      </w:r>
    </w:p>
    <w:p w:rsidR="0066517A" w:rsidRDefault="0066517A">
      <w:pPr>
        <w:widowControl w:val="0"/>
        <w:autoSpaceDE w:val="0"/>
        <w:autoSpaceDN w:val="0"/>
        <w:adjustRightInd w:val="0"/>
        <w:spacing w:after="0" w:line="240" w:lineRule="auto"/>
        <w:ind w:firstLine="540"/>
        <w:jc w:val="both"/>
        <w:rPr>
          <w:rFonts w:cs="Calibri"/>
        </w:rPr>
      </w:pPr>
      <w:r>
        <w:rPr>
          <w:rFonts w:cs="Calibri"/>
        </w:rPr>
        <w:t>а) транспортировка воды, включая распределение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б) подвоз воды в случаях, установленных </w:t>
      </w:r>
      <w:hyperlink w:anchor="Par687" w:history="1">
        <w:r>
          <w:rPr>
            <w:rFonts w:cs="Calibri"/>
            <w:color w:val="0000FF"/>
          </w:rPr>
          <w:t>частью 3</w:t>
        </w:r>
      </w:hyperlink>
      <w:r>
        <w:rPr>
          <w:rFonts w:cs="Calibri"/>
        </w:rPr>
        <w:t xml:space="preserve"> настоящей статьи;</w:t>
      </w:r>
    </w:p>
    <w:p w:rsidR="0066517A" w:rsidRDefault="0066517A">
      <w:pPr>
        <w:widowControl w:val="0"/>
        <w:autoSpaceDE w:val="0"/>
        <w:autoSpaceDN w:val="0"/>
        <w:adjustRightInd w:val="0"/>
        <w:spacing w:after="0" w:line="240" w:lineRule="auto"/>
        <w:ind w:firstLine="540"/>
        <w:jc w:val="both"/>
        <w:rPr>
          <w:rFonts w:cs="Calibri"/>
        </w:rPr>
      </w:pPr>
      <w:r>
        <w:rPr>
          <w:rFonts w:cs="Calibri"/>
        </w:rPr>
        <w:t>2) подключение (технологическое присоединение) к централизованной системе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2"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bookmarkStart w:id="43" w:name="Par679"/>
      <w:bookmarkEnd w:id="43"/>
      <w:r>
        <w:rPr>
          <w:rFonts w:cs="Calibri"/>
        </w:rPr>
        <w:t>2. Регулированию подлежат следующие тарифы в сфере холодного водоснабжения:</w:t>
      </w:r>
    </w:p>
    <w:p w:rsidR="0066517A" w:rsidRDefault="0066517A">
      <w:pPr>
        <w:widowControl w:val="0"/>
        <w:autoSpaceDE w:val="0"/>
        <w:autoSpaceDN w:val="0"/>
        <w:adjustRightInd w:val="0"/>
        <w:spacing w:after="0" w:line="240" w:lineRule="auto"/>
        <w:ind w:firstLine="540"/>
        <w:jc w:val="both"/>
        <w:rPr>
          <w:rFonts w:cs="Calibri"/>
        </w:rPr>
      </w:pPr>
      <w:bookmarkStart w:id="44" w:name="Par680"/>
      <w:bookmarkEnd w:id="44"/>
      <w:r>
        <w:rPr>
          <w:rFonts w:cs="Calibri"/>
        </w:rPr>
        <w:t>1) тариф на питьевую воду (питьевое водоснабжение);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2) тариф на техническую воду;</w:t>
      </w:r>
    </w:p>
    <w:p w:rsidR="0066517A" w:rsidRDefault="0066517A">
      <w:pPr>
        <w:widowControl w:val="0"/>
        <w:autoSpaceDE w:val="0"/>
        <w:autoSpaceDN w:val="0"/>
        <w:adjustRightInd w:val="0"/>
        <w:spacing w:after="0" w:line="240" w:lineRule="auto"/>
        <w:ind w:firstLine="540"/>
        <w:jc w:val="both"/>
        <w:rPr>
          <w:rFonts w:cs="Calibri"/>
        </w:rPr>
      </w:pPr>
      <w:bookmarkStart w:id="45" w:name="Par682"/>
      <w:bookmarkEnd w:id="45"/>
      <w:r>
        <w:rPr>
          <w:rFonts w:cs="Calibri"/>
        </w:rPr>
        <w:t>3) тариф на транспортировку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4) тариф на подвоз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5) тариф на подключение (технологическое присоединение) к централизованной системе холодного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3"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bookmarkStart w:id="46" w:name="Par687"/>
      <w:bookmarkEnd w:id="46"/>
      <w:r>
        <w:rPr>
          <w:rFonts w:cs="Calibri"/>
        </w:rP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горячее водоснабжение, в том числе:</w:t>
      </w:r>
    </w:p>
    <w:p w:rsidR="0066517A" w:rsidRDefault="0066517A">
      <w:pPr>
        <w:widowControl w:val="0"/>
        <w:autoSpaceDE w:val="0"/>
        <w:autoSpaceDN w:val="0"/>
        <w:adjustRightInd w:val="0"/>
        <w:spacing w:after="0" w:line="240" w:lineRule="auto"/>
        <w:ind w:firstLine="540"/>
        <w:jc w:val="both"/>
        <w:rPr>
          <w:rFonts w:cs="Calibri"/>
        </w:rPr>
      </w:pPr>
      <w:r>
        <w:rPr>
          <w:rFonts w:cs="Calibri"/>
        </w:rPr>
        <w:t>а) приготовление воды на нужды горячего водоснабжения;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б) транспортировка горячей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2) подключение (технологическое присоединение) к централизованной системе горячего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4"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bookmarkStart w:id="47" w:name="Par695"/>
      <w:bookmarkEnd w:id="47"/>
      <w:r>
        <w:rPr>
          <w:rFonts w:cs="Calibri"/>
        </w:rPr>
        <w:t>5. Регулированию подлежат следующие тарифы в сфере горячего водоснабжения:</w:t>
      </w:r>
    </w:p>
    <w:p w:rsidR="0066517A" w:rsidRDefault="0066517A">
      <w:pPr>
        <w:widowControl w:val="0"/>
        <w:autoSpaceDE w:val="0"/>
        <w:autoSpaceDN w:val="0"/>
        <w:adjustRightInd w:val="0"/>
        <w:spacing w:after="0" w:line="240" w:lineRule="auto"/>
        <w:ind w:firstLine="540"/>
        <w:jc w:val="both"/>
        <w:rPr>
          <w:rFonts w:cs="Calibri"/>
        </w:rPr>
      </w:pPr>
      <w:bookmarkStart w:id="48" w:name="Par696"/>
      <w:bookmarkEnd w:id="48"/>
      <w:r>
        <w:rPr>
          <w:rFonts w:cs="Calibri"/>
        </w:rPr>
        <w:t>1) тариф на горячую воду (горячее водоснабжение);</w:t>
      </w:r>
    </w:p>
    <w:p w:rsidR="0066517A" w:rsidRDefault="0066517A">
      <w:pPr>
        <w:widowControl w:val="0"/>
        <w:autoSpaceDE w:val="0"/>
        <w:autoSpaceDN w:val="0"/>
        <w:adjustRightInd w:val="0"/>
        <w:spacing w:after="0" w:line="240" w:lineRule="auto"/>
        <w:ind w:firstLine="540"/>
        <w:jc w:val="both"/>
        <w:rPr>
          <w:rFonts w:cs="Calibri"/>
        </w:rPr>
      </w:pPr>
      <w:bookmarkStart w:id="49" w:name="Par697"/>
      <w:bookmarkEnd w:id="49"/>
      <w:r>
        <w:rPr>
          <w:rFonts w:cs="Calibri"/>
        </w:rPr>
        <w:t>2) тариф на транспортировку горячей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3) тариф на подключение (технологическое присоединение) к централизованной системе горячего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5"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bookmarkStart w:id="50" w:name="Par701"/>
      <w:bookmarkEnd w:id="50"/>
      <w:r>
        <w:rPr>
          <w:rFonts w:cs="Calibri"/>
        </w:rP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7. К регулируемым видам деятельности в сфере водоотведения относятся: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водоотведение, в том числе очистка сточных вод, обращение с осадком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2) прием и транспортировка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3) подключение (технологическое присоединение) к централизованной системе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6"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bookmarkStart w:id="51" w:name="Par708"/>
      <w:bookmarkEnd w:id="51"/>
      <w:r>
        <w:rPr>
          <w:rFonts w:cs="Calibri"/>
        </w:rPr>
        <w:t>8. Регулированию подлежат следующие тарифы в сфере водоотведения:</w:t>
      </w:r>
    </w:p>
    <w:p w:rsidR="0066517A" w:rsidRDefault="0066517A">
      <w:pPr>
        <w:widowControl w:val="0"/>
        <w:autoSpaceDE w:val="0"/>
        <w:autoSpaceDN w:val="0"/>
        <w:adjustRightInd w:val="0"/>
        <w:spacing w:after="0" w:line="240" w:lineRule="auto"/>
        <w:ind w:firstLine="540"/>
        <w:jc w:val="both"/>
        <w:rPr>
          <w:rFonts w:cs="Calibri"/>
        </w:rPr>
      </w:pPr>
      <w:bookmarkStart w:id="52" w:name="Par709"/>
      <w:bookmarkEnd w:id="52"/>
      <w:r>
        <w:rPr>
          <w:rFonts w:cs="Calibri"/>
        </w:rPr>
        <w:t>1) тариф на водоотведение;</w:t>
      </w:r>
    </w:p>
    <w:p w:rsidR="0066517A" w:rsidRDefault="0066517A">
      <w:pPr>
        <w:widowControl w:val="0"/>
        <w:autoSpaceDE w:val="0"/>
        <w:autoSpaceDN w:val="0"/>
        <w:adjustRightInd w:val="0"/>
        <w:spacing w:after="0" w:line="240" w:lineRule="auto"/>
        <w:ind w:firstLine="540"/>
        <w:jc w:val="both"/>
        <w:rPr>
          <w:rFonts w:cs="Calibri"/>
        </w:rPr>
      </w:pPr>
      <w:bookmarkStart w:id="53" w:name="Par710"/>
      <w:bookmarkEnd w:id="53"/>
      <w:r>
        <w:rPr>
          <w:rFonts w:cs="Calibri"/>
        </w:rPr>
        <w:t>2) тариф на транспортировку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3) тариф на подключение (технологическое присоединение) к централизованной системе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7"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bookmarkStart w:id="54" w:name="Par714"/>
      <w:bookmarkEnd w:id="54"/>
      <w:r>
        <w:rPr>
          <w:rFonts w:cs="Calibri"/>
        </w:rP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178" w:history="1">
        <w:r>
          <w:rPr>
            <w:rFonts w:cs="Calibri"/>
            <w:color w:val="0000FF"/>
          </w:rPr>
          <w:t>основами</w:t>
        </w:r>
      </w:hyperlink>
      <w:r>
        <w:rPr>
          <w:rFonts w:cs="Calibri"/>
        </w:rPr>
        <w:t xml:space="preserve"> ценообразования в сфере водоснабжения и водоотведения, утверждаемыми Правительством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9"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10. Перечень подлежащих регулированию тарифов и платы в сфере водоснабжения и водоотведения, указанных в </w:t>
      </w:r>
      <w:hyperlink w:anchor="Par679" w:history="1">
        <w:r>
          <w:rPr>
            <w:rFonts w:cs="Calibri"/>
            <w:color w:val="0000FF"/>
          </w:rPr>
          <w:t>частях 2</w:t>
        </w:r>
      </w:hyperlink>
      <w:r>
        <w:rPr>
          <w:rFonts w:cs="Calibri"/>
        </w:rPr>
        <w:t xml:space="preserve">, </w:t>
      </w:r>
      <w:hyperlink w:anchor="Par695" w:history="1">
        <w:r>
          <w:rPr>
            <w:rFonts w:cs="Calibri"/>
            <w:color w:val="0000FF"/>
          </w:rPr>
          <w:t>5</w:t>
        </w:r>
      </w:hyperlink>
      <w:r>
        <w:rPr>
          <w:rFonts w:cs="Calibri"/>
        </w:rPr>
        <w:t xml:space="preserve">, </w:t>
      </w:r>
      <w:hyperlink w:anchor="Par701" w:history="1">
        <w:r>
          <w:rPr>
            <w:rFonts w:cs="Calibri"/>
            <w:color w:val="0000FF"/>
          </w:rPr>
          <w:t>6</w:t>
        </w:r>
      </w:hyperlink>
      <w:r>
        <w:rPr>
          <w:rFonts w:cs="Calibri"/>
        </w:rPr>
        <w:t xml:space="preserve">, </w:t>
      </w:r>
      <w:hyperlink w:anchor="Par708" w:history="1">
        <w:r>
          <w:rPr>
            <w:rFonts w:cs="Calibri"/>
            <w:color w:val="0000FF"/>
          </w:rPr>
          <w:t>8</w:t>
        </w:r>
      </w:hyperlink>
      <w:r>
        <w:rPr>
          <w:rFonts w:cs="Calibri"/>
        </w:rPr>
        <w:t xml:space="preserve"> и </w:t>
      </w:r>
      <w:hyperlink w:anchor="Par714" w:history="1">
        <w:r>
          <w:rPr>
            <w:rFonts w:cs="Calibri"/>
            <w:color w:val="0000FF"/>
          </w:rPr>
          <w:t>9</w:t>
        </w:r>
      </w:hyperlink>
      <w:r>
        <w:rPr>
          <w:rFonts w:cs="Calibri"/>
        </w:rP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66517A" w:rsidRDefault="0066517A">
      <w:pPr>
        <w:widowControl w:val="0"/>
        <w:autoSpaceDE w:val="0"/>
        <w:autoSpaceDN w:val="0"/>
        <w:adjustRightInd w:val="0"/>
        <w:spacing w:after="0" w:line="240" w:lineRule="auto"/>
        <w:ind w:firstLine="540"/>
        <w:jc w:val="both"/>
        <w:rPr>
          <w:rFonts w:cs="Calibri"/>
        </w:rPr>
      </w:pPr>
      <w:r>
        <w:rPr>
          <w:rFonts w:cs="Calibri"/>
        </w:rP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180" w:history="1">
        <w:r>
          <w:rPr>
            <w:rFonts w:cs="Calibri"/>
            <w:color w:val="0000FF"/>
          </w:rPr>
          <w:t>законодательством</w:t>
        </w:r>
      </w:hyperlink>
      <w:r>
        <w:rPr>
          <w:rFonts w:cs="Calibri"/>
        </w:rPr>
        <w:t xml:space="preserve">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32. Методы и способы регулирования тарифов в сфере водоснабжения и водоотведения, период действия тарифов</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w:t>
      </w:r>
      <w:hyperlink r:id="rId181" w:history="1">
        <w:r>
          <w:rPr>
            <w:rFonts w:cs="Calibri"/>
            <w:color w:val="0000FF"/>
          </w:rPr>
          <w:t>методом</w:t>
        </w:r>
      </w:hyperlink>
      <w:r>
        <w:rPr>
          <w:rFonts w:cs="Calibri"/>
        </w:rPr>
        <w:t xml:space="preserve">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w:t>
      </w:r>
      <w:hyperlink r:id="rId182" w:history="1">
        <w:r>
          <w:rPr>
            <w:rFonts w:cs="Calibri"/>
            <w:color w:val="0000FF"/>
          </w:rPr>
          <w:t>методом</w:t>
        </w:r>
      </w:hyperlink>
      <w:r>
        <w:rPr>
          <w:rFonts w:cs="Calibri"/>
        </w:rPr>
        <w:t xml:space="preserve">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66517A" w:rsidRDefault="0066517A">
      <w:pPr>
        <w:widowControl w:val="0"/>
        <w:autoSpaceDE w:val="0"/>
        <w:autoSpaceDN w:val="0"/>
        <w:adjustRightInd w:val="0"/>
        <w:spacing w:after="0" w:line="240" w:lineRule="auto"/>
        <w:ind w:firstLine="540"/>
        <w:jc w:val="both"/>
        <w:rPr>
          <w:rFonts w:cs="Calibri"/>
        </w:rPr>
      </w:pPr>
      <w:r>
        <w:rPr>
          <w:rFonts w:cs="Calibri"/>
        </w:rP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4) </w:t>
      </w:r>
      <w:hyperlink r:id="rId183" w:history="1">
        <w:r>
          <w:rPr>
            <w:rFonts w:cs="Calibri"/>
            <w:color w:val="0000FF"/>
          </w:rPr>
          <w:t>методом</w:t>
        </w:r>
      </w:hyperlink>
      <w:r>
        <w:rPr>
          <w:rFonts w:cs="Calibri"/>
        </w:rPr>
        <w:t xml:space="preserve">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184" w:history="1">
        <w:r>
          <w:rPr>
            <w:rFonts w:cs="Calibri"/>
            <w:color w:val="0000FF"/>
          </w:rPr>
          <w:t>основами</w:t>
        </w:r>
      </w:hyperlink>
      <w:r>
        <w:rPr>
          <w:rFonts w:cs="Calibri"/>
        </w:rPr>
        <w:t xml:space="preserve"> ценообразования в сфере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3. Выбор метода регулирования тарифов осуществляется органом регулирования тарифов на основании </w:t>
      </w:r>
      <w:hyperlink r:id="rId185" w:history="1">
        <w:r>
          <w:rPr>
            <w:rFonts w:cs="Calibri"/>
            <w:color w:val="0000FF"/>
          </w:rPr>
          <w:t>критериев</w:t>
        </w:r>
      </w:hyperlink>
      <w:r>
        <w:rPr>
          <w:rFonts w:cs="Calibri"/>
        </w:rPr>
        <w:t>,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66517A" w:rsidRDefault="0066517A">
      <w:pPr>
        <w:widowControl w:val="0"/>
        <w:autoSpaceDE w:val="0"/>
        <w:autoSpaceDN w:val="0"/>
        <w:adjustRightInd w:val="0"/>
        <w:spacing w:after="0" w:line="240" w:lineRule="auto"/>
        <w:ind w:firstLine="540"/>
        <w:jc w:val="both"/>
        <w:rPr>
          <w:rFonts w:cs="Calibri"/>
        </w:rPr>
      </w:pPr>
      <w:r>
        <w:rPr>
          <w:rFonts w:cs="Calibri"/>
        </w:rP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66517A" w:rsidRDefault="0066517A">
      <w:pPr>
        <w:widowControl w:val="0"/>
        <w:autoSpaceDE w:val="0"/>
        <w:autoSpaceDN w:val="0"/>
        <w:adjustRightInd w:val="0"/>
        <w:spacing w:after="0" w:line="240" w:lineRule="auto"/>
        <w:ind w:firstLine="540"/>
        <w:jc w:val="both"/>
        <w:rPr>
          <w:rFonts w:cs="Calibri"/>
        </w:rPr>
      </w:pPr>
      <w:r>
        <w:rPr>
          <w:rFonts w:cs="Calibri"/>
        </w:rP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целевые показатели деятельности таких организаций.</w:t>
      </w:r>
    </w:p>
    <w:p w:rsidR="0066517A" w:rsidRDefault="0066517A">
      <w:pPr>
        <w:widowControl w:val="0"/>
        <w:autoSpaceDE w:val="0"/>
        <w:autoSpaceDN w:val="0"/>
        <w:adjustRightInd w:val="0"/>
        <w:spacing w:after="0" w:line="240" w:lineRule="auto"/>
        <w:ind w:firstLine="540"/>
        <w:jc w:val="both"/>
        <w:rPr>
          <w:rFonts w:cs="Calibri"/>
        </w:rPr>
      </w:pPr>
      <w:r>
        <w:rPr>
          <w:rFonts w:cs="Calibri"/>
        </w:rPr>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186" w:history="1">
        <w:r>
          <w:rPr>
            <w:rFonts w:cs="Calibri"/>
            <w:color w:val="0000FF"/>
          </w:rPr>
          <w:t>порядке</w:t>
        </w:r>
      </w:hyperlink>
      <w:r>
        <w:rPr>
          <w:rFonts w:cs="Calibri"/>
        </w:rPr>
        <w:t>, определенном основами ценообразования в сфере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9. Тарифы в сфере горячего водоснабжения устанавливаются в виде двухкомпонентных тарифов с использованием компонента на холодную воду и компонента на тепловую энергию в </w:t>
      </w:r>
      <w:hyperlink r:id="rId187" w:history="1">
        <w:r>
          <w:rPr>
            <w:rFonts w:cs="Calibri"/>
            <w:color w:val="0000FF"/>
          </w:rPr>
          <w:t>порядке</w:t>
        </w:r>
      </w:hyperlink>
      <w:r>
        <w:rPr>
          <w:rFonts w:cs="Calibri"/>
        </w:rPr>
        <w:t>, определенном основами ценообразования в сфере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10.1. До 1 января 2016 года осуществляется поэтапный переход к государственному регулированию тарифов, указанных в </w:t>
      </w:r>
      <w:hyperlink w:anchor="Par680" w:history="1">
        <w:r>
          <w:rPr>
            <w:rFonts w:cs="Calibri"/>
            <w:color w:val="0000FF"/>
          </w:rPr>
          <w:t>пунктах 1</w:t>
        </w:r>
      </w:hyperlink>
      <w:r>
        <w:rPr>
          <w:rFonts w:cs="Calibri"/>
        </w:rPr>
        <w:t xml:space="preserve"> - </w:t>
      </w:r>
      <w:hyperlink w:anchor="Par682" w:history="1">
        <w:r>
          <w:rPr>
            <w:rFonts w:cs="Calibri"/>
            <w:color w:val="0000FF"/>
          </w:rPr>
          <w:t>3 части 2</w:t>
        </w:r>
      </w:hyperlink>
      <w:r>
        <w:rPr>
          <w:rFonts w:cs="Calibri"/>
        </w:rPr>
        <w:t xml:space="preserve">, </w:t>
      </w:r>
      <w:hyperlink w:anchor="Par696" w:history="1">
        <w:r>
          <w:rPr>
            <w:rFonts w:cs="Calibri"/>
            <w:color w:val="0000FF"/>
          </w:rPr>
          <w:t>пунктах 1</w:t>
        </w:r>
      </w:hyperlink>
      <w:r>
        <w:rPr>
          <w:rFonts w:cs="Calibri"/>
        </w:rPr>
        <w:t xml:space="preserve"> и </w:t>
      </w:r>
      <w:hyperlink w:anchor="Par697" w:history="1">
        <w:r>
          <w:rPr>
            <w:rFonts w:cs="Calibri"/>
            <w:color w:val="0000FF"/>
          </w:rPr>
          <w:t>2 части 5</w:t>
        </w:r>
      </w:hyperlink>
      <w:r>
        <w:rPr>
          <w:rFonts w:cs="Calibri"/>
        </w:rPr>
        <w:t xml:space="preserve">, </w:t>
      </w:r>
      <w:hyperlink w:anchor="Par709" w:history="1">
        <w:r>
          <w:rPr>
            <w:rFonts w:cs="Calibri"/>
            <w:color w:val="0000FF"/>
          </w:rPr>
          <w:t>пунктах 1</w:t>
        </w:r>
      </w:hyperlink>
      <w:r>
        <w:rPr>
          <w:rFonts w:cs="Calibri"/>
        </w:rPr>
        <w:t xml:space="preserve"> и </w:t>
      </w:r>
      <w:hyperlink w:anchor="Par710" w:history="1">
        <w:r>
          <w:rPr>
            <w:rFonts w:cs="Calibri"/>
            <w:color w:val="0000FF"/>
          </w:rPr>
          <w:t>2 части 8 статьи 31</w:t>
        </w:r>
      </w:hyperlink>
      <w:r>
        <w:rPr>
          <w:rFonts w:cs="Calibri"/>
        </w:rP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10.1 введена Федеральным </w:t>
      </w:r>
      <w:hyperlink r:id="rId188"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11 в ред. Федерального </w:t>
      </w:r>
      <w:hyperlink r:id="rId189"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12. При установлении тарифов с применением метода доходности инвестированного капитала и метода индексации: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соглашением об условиях осуществления регулируемой деятельности в сфере водоснабжения и водоотведения,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12 в ред. Федерального </w:t>
      </w:r>
      <w:hyperlink r:id="rId190"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191" w:history="1">
        <w:r>
          <w:rPr>
            <w:rFonts w:cs="Calibri"/>
            <w:color w:val="0000FF"/>
          </w:rPr>
          <w:t>правилами</w:t>
        </w:r>
      </w:hyperlink>
      <w:r>
        <w:rPr>
          <w:rFonts w:cs="Calibri"/>
        </w:rP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14. Доходность инвестированного капитала определяется в соответствии с </w:t>
      </w:r>
      <w:hyperlink r:id="rId192" w:history="1">
        <w:r>
          <w:rPr>
            <w:rFonts w:cs="Calibri"/>
            <w:color w:val="0000FF"/>
          </w:rPr>
          <w:t>правилами</w:t>
        </w:r>
      </w:hyperlink>
      <w:r>
        <w:rPr>
          <w:rFonts w:cs="Calibri"/>
        </w:rPr>
        <w:t xml:space="preserve"> расчета нормы доходности инвестированного капитала,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3"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66517A" w:rsidRDefault="0066517A">
      <w:pPr>
        <w:widowControl w:val="0"/>
        <w:autoSpaceDE w:val="0"/>
        <w:autoSpaceDN w:val="0"/>
        <w:adjustRightInd w:val="0"/>
        <w:spacing w:after="0" w:line="240" w:lineRule="auto"/>
        <w:ind w:firstLine="540"/>
        <w:jc w:val="both"/>
        <w:rPr>
          <w:rFonts w:cs="Calibri"/>
        </w:rPr>
      </w:pPr>
      <w:r>
        <w:rPr>
          <w:rFonts w:cs="Calibri"/>
        </w:rP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66517A" w:rsidRDefault="0066517A">
      <w:pPr>
        <w:widowControl w:val="0"/>
        <w:autoSpaceDE w:val="0"/>
        <w:autoSpaceDN w:val="0"/>
        <w:adjustRightInd w:val="0"/>
        <w:spacing w:after="0" w:line="240" w:lineRule="auto"/>
        <w:ind w:firstLine="540"/>
        <w:jc w:val="both"/>
        <w:rPr>
          <w:rFonts w:cs="Calibri"/>
        </w:rPr>
      </w:pPr>
      <w:r>
        <w:rPr>
          <w:rFonts w:cs="Calibri"/>
        </w:rPr>
        <w:t>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18 введена Федеральным </w:t>
      </w:r>
      <w:hyperlink r:id="rId194"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bookmarkStart w:id="55" w:name="Par756"/>
      <w:bookmarkEnd w:id="55"/>
      <w:r>
        <w:rPr>
          <w:rFonts w:cs="Calibri"/>
        </w:rP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этими органами в соответствии с </w:t>
      </w:r>
      <w:hyperlink r:id="rId195" w:history="1">
        <w:r>
          <w:rPr>
            <w:rFonts w:cs="Calibri"/>
            <w:color w:val="0000FF"/>
          </w:rPr>
          <w:t>законодательством</w:t>
        </w:r>
      </w:hyperlink>
      <w:r>
        <w:rPr>
          <w:rFonts w:cs="Calibri"/>
        </w:rP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196" w:history="1">
        <w:r>
          <w:rPr>
            <w:rFonts w:cs="Calibri"/>
            <w:color w:val="0000FF"/>
          </w:rPr>
          <w:t>законодательством</w:t>
        </w:r>
      </w:hyperlink>
      <w:r>
        <w:rPr>
          <w:rFonts w:cs="Calibri"/>
        </w:rPr>
        <w:t xml:space="preserve">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19 введена Федеральным </w:t>
      </w:r>
      <w:hyperlink r:id="rId197"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ar756" w:history="1">
        <w:r>
          <w:rPr>
            <w:rFonts w:cs="Calibri"/>
            <w:color w:val="0000FF"/>
          </w:rPr>
          <w:t>частью 19</w:t>
        </w:r>
      </w:hyperlink>
      <w:r>
        <w:rPr>
          <w:rFonts w:cs="Calibri"/>
        </w:rPr>
        <w:t xml:space="preserve"> настоящей статьи случае, подлежат компенсации (за исключением предусмотренных </w:t>
      </w:r>
      <w:hyperlink w:anchor="Par760" w:history="1">
        <w:r>
          <w:rPr>
            <w:rFonts w:cs="Calibri"/>
            <w:color w:val="0000FF"/>
          </w:rPr>
          <w:t>частью 21</w:t>
        </w:r>
      </w:hyperlink>
      <w:r>
        <w:rPr>
          <w:rFonts w:cs="Calibri"/>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порядке.</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20 введена Федеральным </w:t>
      </w:r>
      <w:hyperlink r:id="rId198"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bookmarkStart w:id="56" w:name="Par760"/>
      <w:bookmarkEnd w:id="56"/>
      <w:r>
        <w:rPr>
          <w:rFonts w:cs="Calibri"/>
        </w:rPr>
        <w:t>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21 введена Федеральным </w:t>
      </w:r>
      <w:hyperlink r:id="rId199"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22. Указанное в </w:t>
      </w:r>
      <w:hyperlink w:anchor="Par760" w:history="1">
        <w:r>
          <w:rPr>
            <w:rFonts w:cs="Calibri"/>
            <w:color w:val="0000FF"/>
          </w:rPr>
          <w:t>части 21</w:t>
        </w:r>
      </w:hyperlink>
      <w:r>
        <w:rPr>
          <w:rFonts w:cs="Calibri"/>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 указанного в </w:t>
      </w:r>
      <w:hyperlink w:anchor="Par760" w:history="1">
        <w:r>
          <w:rPr>
            <w:rFonts w:cs="Calibri"/>
            <w:color w:val="0000FF"/>
          </w:rPr>
          <w:t>части 21</w:t>
        </w:r>
      </w:hyperlink>
      <w:r>
        <w:rPr>
          <w:rFonts w:cs="Calibri"/>
        </w:rPr>
        <w:t xml:space="preserve"> настоящей статьи.</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22 введена Федеральным </w:t>
      </w:r>
      <w:hyperlink r:id="rId200"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760" w:history="1">
        <w:r>
          <w:rPr>
            <w:rFonts w:cs="Calibri"/>
            <w:color w:val="0000FF"/>
          </w:rPr>
          <w:t>частью 21</w:t>
        </w:r>
      </w:hyperlink>
      <w:r>
        <w:rPr>
          <w:rFonts w:cs="Calibri"/>
        </w:rP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201" w:history="1">
        <w:r>
          <w:rPr>
            <w:rFonts w:cs="Calibri"/>
            <w:color w:val="0000FF"/>
          </w:rPr>
          <w:t>законодательством</w:t>
        </w:r>
      </w:hyperlink>
      <w:r>
        <w:rPr>
          <w:rFonts w:cs="Calibri"/>
        </w:rPr>
        <w:t xml:space="preserve">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23 введена Федеральным </w:t>
      </w:r>
      <w:hyperlink r:id="rId202"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203" w:history="1">
        <w:r>
          <w:rPr>
            <w:rFonts w:cs="Calibri"/>
            <w:color w:val="0000FF"/>
          </w:rPr>
          <w:t>законодательством</w:t>
        </w:r>
      </w:hyperlink>
      <w:r>
        <w:rPr>
          <w:rFonts w:cs="Calibri"/>
        </w:rP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ar756" w:history="1">
        <w:r>
          <w:rPr>
            <w:rFonts w:cs="Calibri"/>
            <w:color w:val="0000FF"/>
          </w:rPr>
          <w:t>частью 19</w:t>
        </w:r>
      </w:hyperlink>
      <w:r>
        <w:rPr>
          <w:rFonts w:cs="Calibri"/>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24 введена Федеральным </w:t>
      </w:r>
      <w:hyperlink r:id="rId204" w:history="1">
        <w:r>
          <w:rPr>
            <w:rFonts w:cs="Calibri"/>
            <w:color w:val="0000FF"/>
          </w:rPr>
          <w:t>законом</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33. Порядок государственного регулирования тарифов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205" w:history="1">
        <w:r>
          <w:rPr>
            <w:rFonts w:cs="Calibri"/>
            <w:color w:val="0000FF"/>
          </w:rPr>
          <w:t>правилами</w:t>
        </w:r>
      </w:hyperlink>
      <w:r>
        <w:rPr>
          <w:rFonts w:cs="Calibri"/>
        </w:rPr>
        <w:t xml:space="preserve"> регулирования тарифов в сфере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206" w:history="1">
        <w:r>
          <w:rPr>
            <w:rFonts w:cs="Calibri"/>
            <w:color w:val="0000FF"/>
          </w:rPr>
          <w:t>стандартами</w:t>
        </w:r>
      </w:hyperlink>
      <w:r>
        <w:rPr>
          <w:rFonts w:cs="Calibri"/>
        </w:rPr>
        <w:t xml:space="preserve"> раскрытия информации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3. Федеральный орган исполнительной власти в области государственного регулирования тарифов утверждает:</w:t>
      </w:r>
    </w:p>
    <w:p w:rsidR="0066517A" w:rsidRDefault="0066517A">
      <w:pPr>
        <w:widowControl w:val="0"/>
        <w:autoSpaceDE w:val="0"/>
        <w:autoSpaceDN w:val="0"/>
        <w:adjustRightInd w:val="0"/>
        <w:spacing w:after="0" w:line="240" w:lineRule="auto"/>
        <w:ind w:firstLine="540"/>
        <w:jc w:val="both"/>
        <w:rPr>
          <w:rFonts w:cs="Calibri"/>
        </w:rPr>
      </w:pPr>
      <w:r>
        <w:rPr>
          <w:rFonts w:cs="Calibri"/>
        </w:rPr>
        <w:t>1) формы раскрытия информации организациями, осуществляющими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w:t>
      </w:r>
      <w:hyperlink r:id="rId207" w:history="1">
        <w:r>
          <w:rPr>
            <w:rFonts w:cs="Calibri"/>
            <w:color w:val="0000FF"/>
          </w:rPr>
          <w:t>правила</w:t>
        </w:r>
      </w:hyperlink>
      <w:r>
        <w:rPr>
          <w:rFonts w:cs="Calibri"/>
        </w:rPr>
        <w:t xml:space="preserve">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3) формы раскрытия информации органами регулирования тарифов;</w:t>
      </w:r>
    </w:p>
    <w:p w:rsidR="0066517A" w:rsidRDefault="0066517A">
      <w:pPr>
        <w:widowControl w:val="0"/>
        <w:autoSpaceDE w:val="0"/>
        <w:autoSpaceDN w:val="0"/>
        <w:adjustRightInd w:val="0"/>
        <w:spacing w:after="0" w:line="240" w:lineRule="auto"/>
        <w:ind w:firstLine="540"/>
        <w:jc w:val="both"/>
        <w:rPr>
          <w:rFonts w:cs="Calibri"/>
        </w:rPr>
      </w:pPr>
      <w:r>
        <w:rPr>
          <w:rFonts w:cs="Calibri"/>
        </w:rPr>
        <w:t>4) правила заполнения утвержденных в установленном порядке форм раскрытия информации органами регулирования тарифов.</w:t>
      </w:r>
    </w:p>
    <w:p w:rsidR="0066517A" w:rsidRDefault="0066517A">
      <w:pPr>
        <w:widowControl w:val="0"/>
        <w:autoSpaceDE w:val="0"/>
        <w:autoSpaceDN w:val="0"/>
        <w:adjustRightInd w:val="0"/>
        <w:spacing w:after="0" w:line="240" w:lineRule="auto"/>
        <w:ind w:firstLine="540"/>
        <w:jc w:val="both"/>
        <w:rPr>
          <w:rFonts w:cs="Calibri"/>
        </w:rPr>
      </w:pPr>
      <w:r>
        <w:rPr>
          <w:rFonts w:cs="Calibri"/>
        </w:rP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66517A" w:rsidRDefault="0066517A">
      <w:pPr>
        <w:widowControl w:val="0"/>
        <w:autoSpaceDE w:val="0"/>
        <w:autoSpaceDN w:val="0"/>
        <w:adjustRightInd w:val="0"/>
        <w:spacing w:after="0" w:line="240" w:lineRule="auto"/>
        <w:ind w:firstLine="540"/>
        <w:jc w:val="both"/>
        <w:rPr>
          <w:rFonts w:cs="Calibri"/>
        </w:rPr>
      </w:pPr>
      <w:r>
        <w:rPr>
          <w:rFonts w:cs="Calibri"/>
        </w:rP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7. Контроль за соблюдением стандартов раскрытия информации в сфере водоснабжения и водоотведения осуществляется в порядке, установленном правилами осуществления контроля за соблюдением стандартов раскрытия информации в сфере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35. Организация государственного контроля (надзора) в области регулирования тарифов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208" w:history="1">
        <w:r>
          <w:rPr>
            <w:rFonts w:cs="Calibri"/>
            <w:color w:val="0000FF"/>
          </w:rPr>
          <w:t>порядке</w:t>
        </w:r>
      </w:hyperlink>
      <w:r>
        <w:rPr>
          <w:rFonts w:cs="Calibri"/>
        </w:rPr>
        <w:t>, установленном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209"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792" w:history="1">
        <w:r>
          <w:rPr>
            <w:rFonts w:cs="Calibri"/>
            <w:color w:val="0000FF"/>
          </w:rPr>
          <w:t>частями 3</w:t>
        </w:r>
      </w:hyperlink>
      <w:r>
        <w:rPr>
          <w:rFonts w:cs="Calibri"/>
        </w:rPr>
        <w:t xml:space="preserve"> - </w:t>
      </w:r>
      <w:hyperlink w:anchor="Par796" w:history="1">
        <w:r>
          <w:rPr>
            <w:rFonts w:cs="Calibri"/>
            <w:color w:val="0000FF"/>
          </w:rPr>
          <w:t>5</w:t>
        </w:r>
      </w:hyperlink>
      <w:r>
        <w:rPr>
          <w:rFonts w:cs="Calibri"/>
        </w:rPr>
        <w:t xml:space="preserve"> настоящей статьи.</w:t>
      </w:r>
    </w:p>
    <w:p w:rsidR="0066517A" w:rsidRDefault="0066517A">
      <w:pPr>
        <w:widowControl w:val="0"/>
        <w:autoSpaceDE w:val="0"/>
        <w:autoSpaceDN w:val="0"/>
        <w:adjustRightInd w:val="0"/>
        <w:spacing w:after="0" w:line="240" w:lineRule="auto"/>
        <w:ind w:firstLine="540"/>
        <w:jc w:val="both"/>
        <w:rPr>
          <w:rFonts w:cs="Calibri"/>
        </w:rPr>
      </w:pPr>
      <w:bookmarkStart w:id="57" w:name="Par792"/>
      <w:bookmarkEnd w:id="57"/>
      <w:r>
        <w:rPr>
          <w:rFonts w:cs="Calibri"/>
        </w:rP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4. Основанием для включения плановой проверки в ежегодный план проведения плановых проверок является истечение одного года с даты:</w:t>
      </w:r>
    </w:p>
    <w:p w:rsidR="0066517A" w:rsidRDefault="0066517A">
      <w:pPr>
        <w:widowControl w:val="0"/>
        <w:autoSpaceDE w:val="0"/>
        <w:autoSpaceDN w:val="0"/>
        <w:adjustRightInd w:val="0"/>
        <w:spacing w:after="0" w:line="240" w:lineRule="auto"/>
        <w:ind w:firstLine="540"/>
        <w:jc w:val="both"/>
        <w:rPr>
          <w:rFonts w:cs="Calibri"/>
        </w:rPr>
      </w:pPr>
      <w:r>
        <w:rPr>
          <w:rFonts w:cs="Calibri"/>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66517A" w:rsidRDefault="0066517A">
      <w:pPr>
        <w:widowControl w:val="0"/>
        <w:autoSpaceDE w:val="0"/>
        <w:autoSpaceDN w:val="0"/>
        <w:adjustRightInd w:val="0"/>
        <w:spacing w:after="0" w:line="240" w:lineRule="auto"/>
        <w:ind w:firstLine="540"/>
        <w:jc w:val="both"/>
        <w:rPr>
          <w:rFonts w:cs="Calibri"/>
        </w:rPr>
      </w:pPr>
      <w:bookmarkStart w:id="58" w:name="Par796"/>
      <w:bookmarkEnd w:id="58"/>
      <w:r>
        <w:rPr>
          <w:rFonts w:cs="Calibri"/>
        </w:rPr>
        <w:t>5. Основаниями для проведения внеплановой проверки являются: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66517A" w:rsidRDefault="0066517A">
      <w:pPr>
        <w:widowControl w:val="0"/>
        <w:autoSpaceDE w:val="0"/>
        <w:autoSpaceDN w:val="0"/>
        <w:adjustRightInd w:val="0"/>
        <w:spacing w:after="0" w:line="240" w:lineRule="auto"/>
        <w:ind w:firstLine="540"/>
        <w:jc w:val="both"/>
        <w:rPr>
          <w:rFonts w:cs="Calibri"/>
        </w:rPr>
      </w:pPr>
      <w:r>
        <w:rPr>
          <w:rFonts w:cs="Calibri"/>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36. Соглашение об условиях осуществления регулируемой деятельности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целевыми показателями деятельности этой организации,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66517A" w:rsidRDefault="0066517A">
      <w:pPr>
        <w:widowControl w:val="0"/>
        <w:autoSpaceDE w:val="0"/>
        <w:autoSpaceDN w:val="0"/>
        <w:adjustRightInd w:val="0"/>
        <w:spacing w:after="0" w:line="240" w:lineRule="auto"/>
        <w:ind w:firstLine="540"/>
        <w:jc w:val="both"/>
        <w:rPr>
          <w:rFonts w:cs="Calibri"/>
        </w:rPr>
      </w:pPr>
      <w:bookmarkStart w:id="59" w:name="Par804"/>
      <w:bookmarkEnd w:id="59"/>
      <w:r>
        <w:rPr>
          <w:rFonts w:cs="Calibri"/>
        </w:rP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bookmarkStart w:id="60" w:name="Par805"/>
      <w:bookmarkEnd w:id="60"/>
      <w:r>
        <w:rPr>
          <w:rFonts w:cs="Calibri"/>
        </w:rP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ar804" w:history="1">
        <w:r>
          <w:rPr>
            <w:rFonts w:cs="Calibri"/>
            <w:color w:val="0000FF"/>
          </w:rPr>
          <w:t>части 2</w:t>
        </w:r>
      </w:hyperlink>
      <w:r>
        <w:rPr>
          <w:rFonts w:cs="Calibri"/>
        </w:rP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66517A" w:rsidRDefault="0066517A">
      <w:pPr>
        <w:widowControl w:val="0"/>
        <w:autoSpaceDE w:val="0"/>
        <w:autoSpaceDN w:val="0"/>
        <w:adjustRightInd w:val="0"/>
        <w:spacing w:after="0" w:line="240" w:lineRule="auto"/>
        <w:ind w:firstLine="540"/>
        <w:jc w:val="both"/>
        <w:rPr>
          <w:rFonts w:cs="Calibri"/>
        </w:rPr>
      </w:pPr>
      <w:r>
        <w:rPr>
          <w:rFonts w:cs="Calibri"/>
        </w:rP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66517A" w:rsidRDefault="0066517A">
      <w:pPr>
        <w:widowControl w:val="0"/>
        <w:autoSpaceDE w:val="0"/>
        <w:autoSpaceDN w:val="0"/>
        <w:adjustRightInd w:val="0"/>
        <w:spacing w:after="0" w:line="240" w:lineRule="auto"/>
        <w:ind w:firstLine="540"/>
        <w:jc w:val="both"/>
        <w:rPr>
          <w:rFonts w:cs="Calibri"/>
        </w:rPr>
      </w:pPr>
      <w:r>
        <w:rPr>
          <w:rFonts w:cs="Calibri"/>
        </w:rP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ar805" w:history="1">
        <w:r>
          <w:rPr>
            <w:rFonts w:cs="Calibri"/>
            <w:color w:val="0000FF"/>
          </w:rPr>
          <w:t>части 3</w:t>
        </w:r>
      </w:hyperlink>
      <w:r>
        <w:rPr>
          <w:rFonts w:cs="Calibri"/>
        </w:rPr>
        <w:t xml:space="preserve"> настоящей статьи.</w:t>
      </w:r>
    </w:p>
    <w:p w:rsidR="0066517A" w:rsidRDefault="0066517A">
      <w:pPr>
        <w:widowControl w:val="0"/>
        <w:autoSpaceDE w:val="0"/>
        <w:autoSpaceDN w:val="0"/>
        <w:adjustRightInd w:val="0"/>
        <w:spacing w:after="0" w:line="240" w:lineRule="auto"/>
        <w:ind w:firstLine="540"/>
        <w:jc w:val="both"/>
        <w:rPr>
          <w:rFonts w:cs="Calibri"/>
        </w:rPr>
      </w:pPr>
      <w:r>
        <w:rPr>
          <w:rFonts w:cs="Calibri"/>
        </w:rP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210" w:history="1">
        <w:r>
          <w:rPr>
            <w:rFonts w:cs="Calibri"/>
            <w:color w:val="0000FF"/>
          </w:rPr>
          <w:t>кодекса</w:t>
        </w:r>
      </w:hyperlink>
      <w:r>
        <w:rPr>
          <w:rFonts w:cs="Calibri"/>
        </w:rPr>
        <w:t xml:space="preserve"> Российской Федерации о договоре, если иное не установлено настоящим Федеральным законом.</w:t>
      </w:r>
    </w:p>
    <w:p w:rsidR="0066517A" w:rsidRDefault="0066517A">
      <w:pPr>
        <w:widowControl w:val="0"/>
        <w:autoSpaceDE w:val="0"/>
        <w:autoSpaceDN w:val="0"/>
        <w:adjustRightInd w:val="0"/>
        <w:spacing w:after="0" w:line="240" w:lineRule="auto"/>
        <w:ind w:firstLine="540"/>
        <w:jc w:val="both"/>
        <w:rPr>
          <w:rFonts w:cs="Calibri"/>
        </w:rPr>
      </w:pPr>
      <w:r>
        <w:rPr>
          <w:rFonts w:cs="Calibri"/>
        </w:rP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66517A" w:rsidRDefault="0066517A">
      <w:pPr>
        <w:widowControl w:val="0"/>
        <w:autoSpaceDE w:val="0"/>
        <w:autoSpaceDN w:val="0"/>
        <w:adjustRightInd w:val="0"/>
        <w:spacing w:after="0" w:line="240" w:lineRule="auto"/>
        <w:ind w:firstLine="540"/>
        <w:jc w:val="both"/>
        <w:rPr>
          <w:rFonts w:cs="Calibri"/>
        </w:rPr>
      </w:pPr>
      <w:r>
        <w:rPr>
          <w:rFonts w:cs="Calibri"/>
        </w:rPr>
        <w:t>1) обязательство организации, осуществляющей горячее водоснабжение, холодное водоснабжение и (или) водоотведение, достичь целевых показателей деятельности такой организации;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66517A" w:rsidRDefault="0066517A">
      <w:pPr>
        <w:widowControl w:val="0"/>
        <w:autoSpaceDE w:val="0"/>
        <w:autoSpaceDN w:val="0"/>
        <w:adjustRightInd w:val="0"/>
        <w:spacing w:after="0" w:line="240" w:lineRule="auto"/>
        <w:ind w:firstLine="540"/>
        <w:jc w:val="both"/>
        <w:rPr>
          <w:rFonts w:cs="Calibri"/>
        </w:rPr>
      </w:pPr>
      <w:r>
        <w:rPr>
          <w:rFonts w:cs="Calibri"/>
        </w:rP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66517A" w:rsidRDefault="0066517A">
      <w:pPr>
        <w:widowControl w:val="0"/>
        <w:autoSpaceDE w:val="0"/>
        <w:autoSpaceDN w:val="0"/>
        <w:adjustRightInd w:val="0"/>
        <w:spacing w:after="0" w:line="240" w:lineRule="auto"/>
        <w:ind w:firstLine="540"/>
        <w:jc w:val="both"/>
        <w:rPr>
          <w:rFonts w:cs="Calibri"/>
        </w:rPr>
      </w:pPr>
      <w:r>
        <w:rPr>
          <w:rFonts w:cs="Calibri"/>
        </w:rP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1"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2"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9) порядок внесения изменений в соглашение об условиях осуществления регулируемой деятельности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66517A" w:rsidRDefault="0066517A">
      <w:pPr>
        <w:widowControl w:val="0"/>
        <w:autoSpaceDE w:val="0"/>
        <w:autoSpaceDN w:val="0"/>
        <w:adjustRightInd w:val="0"/>
        <w:spacing w:after="0" w:line="240" w:lineRule="auto"/>
        <w:ind w:firstLine="540"/>
        <w:jc w:val="both"/>
        <w:rPr>
          <w:rFonts w:cs="Calibri"/>
        </w:rPr>
      </w:pPr>
      <w:r>
        <w:rPr>
          <w:rFonts w:cs="Calibri"/>
        </w:rP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66517A" w:rsidRDefault="0066517A">
      <w:pPr>
        <w:widowControl w:val="0"/>
        <w:autoSpaceDE w:val="0"/>
        <w:autoSpaceDN w:val="0"/>
        <w:adjustRightInd w:val="0"/>
        <w:spacing w:after="0" w:line="240" w:lineRule="auto"/>
        <w:ind w:firstLine="540"/>
        <w:jc w:val="both"/>
        <w:rPr>
          <w:rFonts w:cs="Calibri"/>
        </w:rPr>
      </w:pPr>
      <w:r>
        <w:rPr>
          <w:rFonts w:cs="Calibri"/>
        </w:rP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66517A" w:rsidRDefault="0066517A">
      <w:pPr>
        <w:widowControl w:val="0"/>
        <w:autoSpaceDE w:val="0"/>
        <w:autoSpaceDN w:val="0"/>
        <w:adjustRightInd w:val="0"/>
        <w:spacing w:after="0" w:line="240" w:lineRule="auto"/>
        <w:ind w:firstLine="540"/>
        <w:jc w:val="both"/>
        <w:rPr>
          <w:rFonts w:cs="Calibri"/>
        </w:rPr>
      </w:pPr>
      <w:r>
        <w:rPr>
          <w:rFonts w:cs="Calibri"/>
        </w:rP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66517A" w:rsidRDefault="0066517A">
      <w:pPr>
        <w:widowControl w:val="0"/>
        <w:autoSpaceDE w:val="0"/>
        <w:autoSpaceDN w:val="0"/>
        <w:adjustRightInd w:val="0"/>
        <w:spacing w:after="0" w:line="240" w:lineRule="auto"/>
        <w:ind w:firstLine="540"/>
        <w:jc w:val="both"/>
        <w:rPr>
          <w:rFonts w:cs="Calibri"/>
        </w:rPr>
      </w:pPr>
      <w:r>
        <w:rPr>
          <w:rFonts w:cs="Calibri"/>
        </w:rPr>
        <w:t>13. Инвестиционная и производственная программы, целевые показатели деятельности организации, осуществляющей горячее водоснабжение, холодное водоснабжение и (или) водоотведение,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jc w:val="center"/>
        <w:outlineLvl w:val="0"/>
        <w:rPr>
          <w:rFonts w:cs="Calibri"/>
          <w:b/>
          <w:bCs/>
        </w:rPr>
      </w:pPr>
      <w:r>
        <w:rPr>
          <w:rFonts w:cs="Calibri"/>
          <w:b/>
          <w:bCs/>
        </w:rPr>
        <w:t>Глава 7. ОРГАНИЗАЦИЯ ПЛАНИРОВАНИЯ И РАЗВИТИЯ</w:t>
      </w:r>
    </w:p>
    <w:p w:rsidR="0066517A" w:rsidRDefault="0066517A">
      <w:pPr>
        <w:widowControl w:val="0"/>
        <w:autoSpaceDE w:val="0"/>
        <w:autoSpaceDN w:val="0"/>
        <w:adjustRightInd w:val="0"/>
        <w:spacing w:after="0" w:line="240" w:lineRule="auto"/>
        <w:jc w:val="center"/>
        <w:rPr>
          <w:rFonts w:cs="Calibri"/>
          <w:b/>
          <w:bCs/>
        </w:rPr>
      </w:pPr>
      <w:r>
        <w:rPr>
          <w:rFonts w:cs="Calibri"/>
          <w:b/>
          <w:bCs/>
        </w:rPr>
        <w:t>ЦЕНТРАЛИЗОВАННЫХ СИСТЕМ ГОРЯЧЕГО ВОДОСНАБЖЕНИЯ, ХОЛОДНОГО</w:t>
      </w:r>
    </w:p>
    <w:p w:rsidR="0066517A" w:rsidRDefault="0066517A">
      <w:pPr>
        <w:widowControl w:val="0"/>
        <w:autoSpaceDE w:val="0"/>
        <w:autoSpaceDN w:val="0"/>
        <w:adjustRightInd w:val="0"/>
        <w:spacing w:after="0" w:line="240" w:lineRule="auto"/>
        <w:jc w:val="center"/>
        <w:rPr>
          <w:rFonts w:cs="Calibri"/>
          <w:b/>
          <w:bCs/>
        </w:rPr>
      </w:pPr>
      <w:r>
        <w:rPr>
          <w:rFonts w:cs="Calibri"/>
          <w:b/>
          <w:bCs/>
        </w:rPr>
        <w:t>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37. Техническое обследование централизованных систем горячего водоснабжения, холодного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Техническое обследование централизованных систем горячего водоснабжения, холодного водоснабжения проводится в целях определения: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66517A" w:rsidRDefault="0066517A">
      <w:pPr>
        <w:widowControl w:val="0"/>
        <w:autoSpaceDE w:val="0"/>
        <w:autoSpaceDN w:val="0"/>
        <w:adjustRightInd w:val="0"/>
        <w:spacing w:after="0" w:line="240" w:lineRule="auto"/>
        <w:ind w:firstLine="540"/>
        <w:jc w:val="both"/>
        <w:rPr>
          <w:rFonts w:cs="Calibri"/>
        </w:rPr>
      </w:pPr>
      <w:r>
        <w:rPr>
          <w:rFonts w:cs="Calibri"/>
        </w:rP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3"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66517A" w:rsidRDefault="0066517A">
      <w:pPr>
        <w:widowControl w:val="0"/>
        <w:autoSpaceDE w:val="0"/>
        <w:autoSpaceDN w:val="0"/>
        <w:adjustRightInd w:val="0"/>
        <w:spacing w:after="0" w:line="240" w:lineRule="auto"/>
        <w:ind w:firstLine="540"/>
        <w:jc w:val="both"/>
        <w:rPr>
          <w:rFonts w:cs="Calibri"/>
        </w:rPr>
      </w:pPr>
      <w:r>
        <w:rPr>
          <w:rFonts w:cs="Calibri"/>
        </w:rPr>
        <w:t>4) сопоставления целевых показателей деятельности организации, осуществляющей горячее водоснабжение, холодное водоснабжение, с целевыми показателями деятельности организаций, осуществляющих горячее водоснабжение, холодное водоснабжение, использующих наилучшие существующие (доступные) технологии.</w:t>
      </w:r>
    </w:p>
    <w:p w:rsidR="0066517A" w:rsidRDefault="0066517A">
      <w:pPr>
        <w:widowControl w:val="0"/>
        <w:autoSpaceDE w:val="0"/>
        <w:autoSpaceDN w:val="0"/>
        <w:adjustRightInd w:val="0"/>
        <w:spacing w:after="0" w:line="240" w:lineRule="auto"/>
        <w:ind w:firstLine="540"/>
        <w:jc w:val="both"/>
        <w:rPr>
          <w:rFonts w:cs="Calibri"/>
        </w:rPr>
      </w:pPr>
      <w:r>
        <w:rPr>
          <w:rFonts w:cs="Calibri"/>
        </w:rPr>
        <w:t>2. Техническое обследование централизованных систем водоотведения проводится в целях определения: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1) технических возможностей очистных сооружений по соблюдению проектных параметров очистки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66517A" w:rsidRDefault="0066517A">
      <w:pPr>
        <w:widowControl w:val="0"/>
        <w:autoSpaceDE w:val="0"/>
        <w:autoSpaceDN w:val="0"/>
        <w:adjustRightInd w:val="0"/>
        <w:spacing w:after="0" w:line="240" w:lineRule="auto"/>
        <w:ind w:firstLine="540"/>
        <w:jc w:val="both"/>
        <w:rPr>
          <w:rFonts w:cs="Calibri"/>
        </w:rPr>
      </w:pPr>
      <w:r>
        <w:rPr>
          <w:rFonts w:cs="Calibri"/>
        </w:rP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66517A" w:rsidRDefault="0066517A">
      <w:pPr>
        <w:widowControl w:val="0"/>
        <w:autoSpaceDE w:val="0"/>
        <w:autoSpaceDN w:val="0"/>
        <w:adjustRightInd w:val="0"/>
        <w:spacing w:after="0" w:line="240" w:lineRule="auto"/>
        <w:ind w:firstLine="540"/>
        <w:jc w:val="both"/>
        <w:rPr>
          <w:rFonts w:cs="Calibri"/>
        </w:rPr>
      </w:pPr>
      <w:r>
        <w:rPr>
          <w:rFonts w:cs="Calibri"/>
        </w:rPr>
        <w:t>4) сопоставления целевых показателей деятельности организации, осуществляющей водоотведение, с целевыми показателями деятельности организаций, осуществляющих водоотведение, использующих наилучшие существующие (доступные) технологии.</w:t>
      </w:r>
    </w:p>
    <w:p w:rsidR="0066517A" w:rsidRDefault="0066517A">
      <w:pPr>
        <w:widowControl w:val="0"/>
        <w:autoSpaceDE w:val="0"/>
        <w:autoSpaceDN w:val="0"/>
        <w:adjustRightInd w:val="0"/>
        <w:spacing w:after="0" w:line="240" w:lineRule="auto"/>
        <w:ind w:firstLine="540"/>
        <w:jc w:val="both"/>
        <w:rPr>
          <w:rFonts w:cs="Calibri"/>
        </w:rPr>
      </w:pPr>
      <w:r>
        <w:rPr>
          <w:rFonts w:cs="Calibri"/>
        </w:rP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поселений, городских округов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4. Результаты технического обследования подлежат согласованию с органом местного самоуправления поселения, городского округа.</w:t>
      </w:r>
    </w:p>
    <w:p w:rsidR="0066517A" w:rsidRDefault="0066517A">
      <w:pPr>
        <w:widowControl w:val="0"/>
        <w:autoSpaceDE w:val="0"/>
        <w:autoSpaceDN w:val="0"/>
        <w:adjustRightInd w:val="0"/>
        <w:spacing w:after="0" w:line="240" w:lineRule="auto"/>
        <w:ind w:firstLine="540"/>
        <w:jc w:val="both"/>
        <w:rPr>
          <w:rFonts w:cs="Calibri"/>
        </w:rPr>
      </w:pPr>
      <w:r>
        <w:rPr>
          <w:rFonts w:cs="Calibri"/>
        </w:rP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6517A" w:rsidRDefault="0066517A">
      <w:pPr>
        <w:widowControl w:val="0"/>
        <w:autoSpaceDE w:val="0"/>
        <w:autoSpaceDN w:val="0"/>
        <w:adjustRightInd w:val="0"/>
        <w:spacing w:after="0" w:line="240" w:lineRule="auto"/>
        <w:ind w:firstLine="540"/>
        <w:jc w:val="both"/>
        <w:rPr>
          <w:rFonts w:cs="Calibri"/>
        </w:rPr>
      </w:pPr>
      <w:r>
        <w:rPr>
          <w:rFonts w:cs="Calibri"/>
        </w:rP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38. Схемы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214" w:history="1">
        <w:r>
          <w:rPr>
            <w:rFonts w:cs="Calibri"/>
            <w:color w:val="0000FF"/>
          </w:rPr>
          <w:t>схемами</w:t>
        </w:r>
      </w:hyperlink>
      <w:r>
        <w:rPr>
          <w:rFonts w:cs="Calibri"/>
        </w:rPr>
        <w:t xml:space="preserve"> водоснабжения и водоотведения поселений и городских округов.</w:t>
      </w:r>
    </w:p>
    <w:p w:rsidR="0066517A" w:rsidRDefault="0066517A">
      <w:pPr>
        <w:widowControl w:val="0"/>
        <w:autoSpaceDE w:val="0"/>
        <w:autoSpaceDN w:val="0"/>
        <w:adjustRightInd w:val="0"/>
        <w:spacing w:after="0" w:line="240" w:lineRule="auto"/>
        <w:ind w:firstLine="540"/>
        <w:jc w:val="both"/>
        <w:rPr>
          <w:rFonts w:cs="Calibri"/>
        </w:rPr>
      </w:pPr>
      <w:r>
        <w:rPr>
          <w:rFonts w:cs="Calibri"/>
        </w:rP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5" w:history="1">
        <w:r>
          <w:rPr>
            <w:rFonts w:cs="Calibri"/>
            <w:color w:val="0000FF"/>
          </w:rPr>
          <w:t>закона</w:t>
        </w:r>
      </w:hyperlink>
      <w:r>
        <w:rPr>
          <w:rFonts w:cs="Calibri"/>
        </w:rPr>
        <w:t xml:space="preserve"> от 30.12.2012 N 289-ФЗ)</w:t>
      </w:r>
    </w:p>
    <w:p w:rsidR="0066517A" w:rsidRDefault="0066517A">
      <w:pPr>
        <w:widowControl w:val="0"/>
        <w:autoSpaceDE w:val="0"/>
        <w:autoSpaceDN w:val="0"/>
        <w:adjustRightInd w:val="0"/>
        <w:spacing w:after="0" w:line="240" w:lineRule="auto"/>
        <w:ind w:firstLine="540"/>
        <w:jc w:val="both"/>
        <w:rPr>
          <w:rFonts w:cs="Calibri"/>
        </w:rPr>
      </w:pPr>
      <w:r>
        <w:rPr>
          <w:rFonts w:cs="Calibri"/>
        </w:rPr>
        <w:t>3. Схемы водоснабжения и водоотведения должны содержать целевые показатели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6"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4. Схемы водоснабжения и водоотведения поселений и городских округов утверждаются органами местного самоуправления.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66517A" w:rsidRDefault="0066517A">
      <w:pPr>
        <w:widowControl w:val="0"/>
        <w:autoSpaceDE w:val="0"/>
        <w:autoSpaceDN w:val="0"/>
        <w:adjustRightInd w:val="0"/>
        <w:spacing w:after="0" w:line="240" w:lineRule="auto"/>
        <w:ind w:firstLine="540"/>
        <w:jc w:val="both"/>
        <w:rPr>
          <w:rFonts w:cs="Calibri"/>
        </w:rPr>
      </w:pPr>
      <w:r>
        <w:rPr>
          <w:rFonts w:cs="Calibri"/>
        </w:rPr>
        <w:t>1) основные направления, принципы, задачи и целевые показатели развития централизованных систем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66517A" w:rsidRDefault="0066517A">
      <w:pPr>
        <w:widowControl w:val="0"/>
        <w:autoSpaceDE w:val="0"/>
        <w:autoSpaceDN w:val="0"/>
        <w:adjustRightInd w:val="0"/>
        <w:spacing w:after="0" w:line="240" w:lineRule="auto"/>
        <w:ind w:firstLine="540"/>
        <w:jc w:val="both"/>
        <w:rPr>
          <w:rFonts w:cs="Calibri"/>
        </w:rPr>
      </w:pPr>
      <w:r>
        <w:rPr>
          <w:rFonts w:cs="Calibri"/>
        </w:rP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6. </w:t>
      </w:r>
      <w:hyperlink r:id="rId217" w:history="1">
        <w:r>
          <w:rPr>
            <w:rFonts w:cs="Calibri"/>
            <w:color w:val="0000FF"/>
          </w:rPr>
          <w:t>Порядок</w:t>
        </w:r>
      </w:hyperlink>
      <w:r>
        <w:rPr>
          <w:rFonts w:cs="Calibri"/>
        </w:rPr>
        <w:t xml:space="preserve"> разработки и утверждения схем водоснабжения и водоотведения, </w:t>
      </w:r>
      <w:hyperlink r:id="rId218" w:history="1">
        <w:r>
          <w:rPr>
            <w:rFonts w:cs="Calibri"/>
            <w:color w:val="0000FF"/>
          </w:rPr>
          <w:t>требования</w:t>
        </w:r>
      </w:hyperlink>
      <w:r>
        <w:rPr>
          <w:rFonts w:cs="Calibri"/>
        </w:rPr>
        <w:t xml:space="preserve"> к их содержанию утверждаются Правительством Российской Федерации.</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9"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39. Целевые показатели деятельности организаций, осуществляющих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К целевым показателям деятельности организаций, осуществляющих горячее водоснабжение, холодное водоснабжение и (или) водоотведение, относятся: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показатели качества воды;</w:t>
      </w:r>
    </w:p>
    <w:p w:rsidR="0066517A" w:rsidRDefault="0066517A">
      <w:pPr>
        <w:widowControl w:val="0"/>
        <w:autoSpaceDE w:val="0"/>
        <w:autoSpaceDN w:val="0"/>
        <w:adjustRightInd w:val="0"/>
        <w:spacing w:after="0" w:line="240" w:lineRule="auto"/>
        <w:ind w:firstLine="540"/>
        <w:jc w:val="both"/>
        <w:rPr>
          <w:rFonts w:cs="Calibri"/>
        </w:rPr>
      </w:pPr>
      <w:r>
        <w:rPr>
          <w:rFonts w:cs="Calibri"/>
        </w:rPr>
        <w:t>2) показатели надежности и бесперебойности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3) показатели качества обслуживания абонентов;</w:t>
      </w:r>
    </w:p>
    <w:p w:rsidR="0066517A" w:rsidRDefault="0066517A">
      <w:pPr>
        <w:widowControl w:val="0"/>
        <w:autoSpaceDE w:val="0"/>
        <w:autoSpaceDN w:val="0"/>
        <w:adjustRightInd w:val="0"/>
        <w:spacing w:after="0" w:line="240" w:lineRule="auto"/>
        <w:ind w:firstLine="540"/>
        <w:jc w:val="both"/>
        <w:rPr>
          <w:rFonts w:cs="Calibri"/>
        </w:rPr>
      </w:pPr>
      <w:r>
        <w:rPr>
          <w:rFonts w:cs="Calibri"/>
        </w:rPr>
        <w:t>4) показатели очистки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5) показатели эффективности использования ресурсов, в том числе сокращения потерь воды (тепловой энергии в составе горячей воды) при транспортировке;</w:t>
      </w:r>
    </w:p>
    <w:p w:rsidR="0066517A" w:rsidRDefault="0066517A">
      <w:pPr>
        <w:widowControl w:val="0"/>
        <w:autoSpaceDE w:val="0"/>
        <w:autoSpaceDN w:val="0"/>
        <w:adjustRightInd w:val="0"/>
        <w:spacing w:after="0" w:line="240" w:lineRule="auto"/>
        <w:ind w:firstLine="540"/>
        <w:jc w:val="both"/>
        <w:rPr>
          <w:rFonts w:cs="Calibri"/>
        </w:rPr>
      </w:pPr>
      <w:r>
        <w:rPr>
          <w:rFonts w:cs="Calibri"/>
        </w:rPr>
        <w:t>6) соотношение цены и эффективности (улучшения качества воды или качества очистки сточных вод) реализации мероприятий инвестиционной программы;</w:t>
      </w:r>
    </w:p>
    <w:p w:rsidR="0066517A" w:rsidRDefault="0066517A">
      <w:pPr>
        <w:widowControl w:val="0"/>
        <w:autoSpaceDE w:val="0"/>
        <w:autoSpaceDN w:val="0"/>
        <w:adjustRightInd w:val="0"/>
        <w:spacing w:after="0" w:line="240" w:lineRule="auto"/>
        <w:ind w:firstLine="540"/>
        <w:jc w:val="both"/>
        <w:rPr>
          <w:rFonts w:cs="Calibri"/>
        </w:rPr>
      </w:pPr>
      <w:r>
        <w:rPr>
          <w:rFonts w:cs="Calibri"/>
        </w:rP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6517A" w:rsidRDefault="0066517A">
      <w:pPr>
        <w:widowControl w:val="0"/>
        <w:autoSpaceDE w:val="0"/>
        <w:autoSpaceDN w:val="0"/>
        <w:adjustRightInd w:val="0"/>
        <w:spacing w:after="0" w:line="240" w:lineRule="auto"/>
        <w:ind w:firstLine="540"/>
        <w:jc w:val="both"/>
        <w:rPr>
          <w:rFonts w:cs="Calibri"/>
        </w:rPr>
      </w:pPr>
      <w:r>
        <w:rPr>
          <w:rFonts w:cs="Calibri"/>
        </w:rPr>
        <w:t>2. Правила формирования целевых показателей деятельности организаций, осуществляющих горячее водоснабжение, холодное водоснабжение и (или) водоотведение, и их расчета, перечень целевых показателей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6517A" w:rsidRDefault="0066517A">
      <w:pPr>
        <w:widowControl w:val="0"/>
        <w:autoSpaceDE w:val="0"/>
        <w:autoSpaceDN w:val="0"/>
        <w:adjustRightInd w:val="0"/>
        <w:spacing w:after="0" w:line="240" w:lineRule="auto"/>
        <w:ind w:firstLine="540"/>
        <w:jc w:val="both"/>
        <w:rPr>
          <w:rFonts w:cs="Calibri"/>
        </w:rPr>
      </w:pPr>
      <w:r>
        <w:rPr>
          <w:rFonts w:cs="Calibri"/>
        </w:rPr>
        <w:t>3. Целевые показатели деятельности организаций, осуществляющих горячее водоснабжение, холодное водоснабжение и (или) водоотведение,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показателей деятельности организации, осуществляющей горячее водоснабжение, холодное водоснабжение и (или) водоотведение, за истекший период регулирования и результатов технического обследования централизованных систем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40. Инвестиционные программы</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66517A" w:rsidRDefault="0066517A">
      <w:pPr>
        <w:widowControl w:val="0"/>
        <w:autoSpaceDE w:val="0"/>
        <w:autoSpaceDN w:val="0"/>
        <w:adjustRightInd w:val="0"/>
        <w:spacing w:after="0" w:line="240" w:lineRule="auto"/>
        <w:ind w:firstLine="540"/>
        <w:jc w:val="both"/>
        <w:rPr>
          <w:rFonts w:cs="Calibri"/>
        </w:rPr>
      </w:pPr>
      <w:r>
        <w:rPr>
          <w:rFonts w:cs="Calibri"/>
        </w:rPr>
        <w:t>1) результатов технического обследования централизованных систем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целевых показателей деятельности организации, осуществляющей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3) схемы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4) плана снижения сбросов;</w:t>
      </w:r>
    </w:p>
    <w:p w:rsidR="0066517A" w:rsidRDefault="0066517A">
      <w:pPr>
        <w:widowControl w:val="0"/>
        <w:autoSpaceDE w:val="0"/>
        <w:autoSpaceDN w:val="0"/>
        <w:adjustRightInd w:val="0"/>
        <w:spacing w:after="0" w:line="240" w:lineRule="auto"/>
        <w:ind w:firstLine="540"/>
        <w:jc w:val="both"/>
        <w:rPr>
          <w:rFonts w:cs="Calibri"/>
        </w:rPr>
      </w:pPr>
      <w:r>
        <w:rPr>
          <w:rFonts w:cs="Calibri"/>
        </w:rPr>
        <w:t>5) решений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0" w:history="1">
        <w:r>
          <w:rPr>
            <w:rFonts w:cs="Calibri"/>
            <w:color w:val="0000FF"/>
          </w:rPr>
          <w:t>закона</w:t>
        </w:r>
      </w:hyperlink>
      <w:r>
        <w:rPr>
          <w:rFonts w:cs="Calibri"/>
        </w:rPr>
        <w:t xml:space="preserve"> от 30.12.2012 N 318-ФЗ)</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Часть 2 статьи 40 вступает в силу с 1 января 2014 года (</w:t>
      </w:r>
      <w:hyperlink w:anchor="Par1075" w:history="1">
        <w:r>
          <w:rPr>
            <w:rFonts w:cs="Calibri"/>
            <w:color w:val="0000FF"/>
          </w:rPr>
          <w:t>статья 43</w:t>
        </w:r>
      </w:hyperlink>
      <w:r>
        <w:rPr>
          <w:rFonts w:cs="Calibri"/>
        </w:rPr>
        <w:t xml:space="preserve"> данного документа).</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bookmarkStart w:id="61" w:name="Par903"/>
      <w:bookmarkEnd w:id="61"/>
      <w:r>
        <w:rPr>
          <w:rFonts w:cs="Calibri"/>
        </w:rPr>
        <w:t>2. Утверждение инвестиционной программы без утвержденной схемы водоснабжения и водоотведения не допускается.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3. Инвестиционная программа должна содержать:</w:t>
      </w:r>
    </w:p>
    <w:p w:rsidR="0066517A" w:rsidRDefault="0066517A">
      <w:pPr>
        <w:widowControl w:val="0"/>
        <w:autoSpaceDE w:val="0"/>
        <w:autoSpaceDN w:val="0"/>
        <w:adjustRightInd w:val="0"/>
        <w:spacing w:after="0" w:line="240" w:lineRule="auto"/>
        <w:ind w:firstLine="540"/>
        <w:jc w:val="both"/>
        <w:rPr>
          <w:rFonts w:cs="Calibri"/>
        </w:rPr>
      </w:pPr>
      <w:r>
        <w:rPr>
          <w:rFonts w:cs="Calibri"/>
        </w:rPr>
        <w:t>1) целевые показатели деятельности организаций, осуществляющих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1"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3) объем финансовых потребностей, необходимых для реализации инвестиционной программы, с указанием источников финансирования;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4) график реализации мероприятий инвестиционной программы;</w:t>
      </w:r>
    </w:p>
    <w:p w:rsidR="0066517A" w:rsidRDefault="0066517A">
      <w:pPr>
        <w:widowControl w:val="0"/>
        <w:autoSpaceDE w:val="0"/>
        <w:autoSpaceDN w:val="0"/>
        <w:adjustRightInd w:val="0"/>
        <w:spacing w:after="0" w:line="240" w:lineRule="auto"/>
        <w:ind w:firstLine="540"/>
        <w:jc w:val="both"/>
        <w:rPr>
          <w:rFonts w:cs="Calibri"/>
        </w:rPr>
      </w:pPr>
      <w:r>
        <w:rPr>
          <w:rFonts w:cs="Calibri"/>
        </w:rPr>
        <w:t>5) расчет эффективности инвестирования средств;</w:t>
      </w:r>
    </w:p>
    <w:p w:rsidR="0066517A" w:rsidRDefault="0066517A">
      <w:pPr>
        <w:widowControl w:val="0"/>
        <w:autoSpaceDE w:val="0"/>
        <w:autoSpaceDN w:val="0"/>
        <w:adjustRightInd w:val="0"/>
        <w:spacing w:after="0" w:line="240" w:lineRule="auto"/>
        <w:ind w:firstLine="540"/>
        <w:jc w:val="both"/>
        <w:rPr>
          <w:rFonts w:cs="Calibri"/>
        </w:rPr>
      </w:pPr>
      <w:r>
        <w:rPr>
          <w:rFonts w:cs="Calibri"/>
        </w:rPr>
        <w:t>6) предварительный расчет тарифов в сфере водоснабжения 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7) иные сведения.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66517A" w:rsidRDefault="0066517A">
      <w:pPr>
        <w:widowControl w:val="0"/>
        <w:autoSpaceDE w:val="0"/>
        <w:autoSpaceDN w:val="0"/>
        <w:adjustRightInd w:val="0"/>
        <w:spacing w:after="0" w:line="240" w:lineRule="auto"/>
        <w:ind w:firstLine="540"/>
        <w:jc w:val="both"/>
        <w:rPr>
          <w:rFonts w:cs="Calibri"/>
        </w:rPr>
      </w:pPr>
      <w:r>
        <w:rPr>
          <w:rFonts w:cs="Calibri"/>
        </w:rP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поселения, городского округа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поселения, городского округа.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66517A" w:rsidRDefault="0066517A">
      <w:pPr>
        <w:widowControl w:val="0"/>
        <w:autoSpaceDE w:val="0"/>
        <w:autoSpaceDN w:val="0"/>
        <w:adjustRightInd w:val="0"/>
        <w:spacing w:after="0" w:line="240" w:lineRule="auto"/>
        <w:ind w:firstLine="540"/>
        <w:jc w:val="both"/>
        <w:rPr>
          <w:rFonts w:cs="Calibri"/>
        </w:rPr>
      </w:pPr>
      <w:r>
        <w:rPr>
          <w:rFonts w:cs="Calibri"/>
        </w:rP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66517A" w:rsidRDefault="0066517A">
      <w:pPr>
        <w:widowControl w:val="0"/>
        <w:autoSpaceDE w:val="0"/>
        <w:autoSpaceDN w:val="0"/>
        <w:adjustRightInd w:val="0"/>
        <w:spacing w:after="0" w:line="240" w:lineRule="auto"/>
        <w:ind w:firstLine="540"/>
        <w:jc w:val="both"/>
        <w:rPr>
          <w:rFonts w:cs="Calibri"/>
        </w:rPr>
      </w:pPr>
      <w:r>
        <w:rPr>
          <w:rFonts w:cs="Calibri"/>
        </w:rPr>
        <w:t>7. Объем финансовых потребностей, необходимых для реализации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222" w:history="1">
        <w:r>
          <w:rPr>
            <w:rFonts w:cs="Calibri"/>
            <w:color w:val="0000FF"/>
          </w:rPr>
          <w:t>законодательством</w:t>
        </w:r>
      </w:hyperlink>
      <w:r>
        <w:rPr>
          <w:rFonts w:cs="Calibri"/>
        </w:rP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3"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10. Инвестиционная программа разрабатывается на срок действия регулируемых тарифов организацией, осуществляющей горячее водоснабжение, холодное водоснабжение и (или) водоотведение, но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11. </w:t>
      </w:r>
      <w:hyperlink r:id="rId224" w:history="1">
        <w:r>
          <w:rPr>
            <w:rFonts w:cs="Calibri"/>
            <w:color w:val="0000FF"/>
          </w:rPr>
          <w:t>Порядок</w:t>
        </w:r>
      </w:hyperlink>
      <w:r>
        <w:rPr>
          <w:rFonts w:cs="Calibri"/>
        </w:rP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41. Производственные программы</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1. Производственные программы разрабатываются, утверждаются и корректируются в порядке, установленном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2. При разработке производственной программы учитываются: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результаты технического обследования централизованных систем горячего водоснабжения, холодного водоснабжения и (или) водоотведения;</w:t>
      </w:r>
    </w:p>
    <w:p w:rsidR="0066517A" w:rsidRDefault="0066517A">
      <w:pPr>
        <w:widowControl w:val="0"/>
        <w:autoSpaceDE w:val="0"/>
        <w:autoSpaceDN w:val="0"/>
        <w:adjustRightInd w:val="0"/>
        <w:spacing w:after="0" w:line="240" w:lineRule="auto"/>
        <w:ind w:firstLine="540"/>
        <w:jc w:val="both"/>
        <w:rPr>
          <w:rFonts w:cs="Calibri"/>
        </w:rPr>
      </w:pPr>
      <w:r>
        <w:rPr>
          <w:rFonts w:cs="Calibri"/>
        </w:rPr>
        <w:t>2) целевые показатели деятельности организации, осуществляющей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3) решения органов местного самоуправления поселений, городских округов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5"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r>
        <w:rPr>
          <w:rFonts w:cs="Calibri"/>
        </w:rPr>
        <w:t>3. Производственная программа должна содержать:</w:t>
      </w:r>
    </w:p>
    <w:p w:rsidR="0066517A" w:rsidRDefault="0066517A">
      <w:pPr>
        <w:widowControl w:val="0"/>
        <w:autoSpaceDE w:val="0"/>
        <w:autoSpaceDN w:val="0"/>
        <w:adjustRightInd w:val="0"/>
        <w:spacing w:after="0" w:line="240" w:lineRule="auto"/>
        <w:ind w:firstLine="540"/>
        <w:jc w:val="both"/>
        <w:rPr>
          <w:rFonts w:cs="Calibri"/>
        </w:rPr>
      </w:pPr>
      <w:r>
        <w:rPr>
          <w:rFonts w:cs="Calibri"/>
        </w:rP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66517A" w:rsidRDefault="0066517A">
      <w:pPr>
        <w:widowControl w:val="0"/>
        <w:autoSpaceDE w:val="0"/>
        <w:autoSpaceDN w:val="0"/>
        <w:adjustRightInd w:val="0"/>
        <w:spacing w:after="0" w:line="240" w:lineRule="auto"/>
        <w:ind w:firstLine="540"/>
        <w:jc w:val="both"/>
        <w:rPr>
          <w:rFonts w:cs="Calibri"/>
        </w:rPr>
      </w:pPr>
      <w:r>
        <w:rPr>
          <w:rFonts w:cs="Calibri"/>
        </w:rPr>
        <w:t>2) планируемый объем подачи воды (объем принимаемых сточных вод);</w:t>
      </w:r>
    </w:p>
    <w:p w:rsidR="0066517A" w:rsidRDefault="0066517A">
      <w:pPr>
        <w:widowControl w:val="0"/>
        <w:autoSpaceDE w:val="0"/>
        <w:autoSpaceDN w:val="0"/>
        <w:adjustRightInd w:val="0"/>
        <w:spacing w:after="0" w:line="240" w:lineRule="auto"/>
        <w:ind w:firstLine="540"/>
        <w:jc w:val="both"/>
        <w:rPr>
          <w:rFonts w:cs="Calibri"/>
        </w:rPr>
      </w:pPr>
      <w:r>
        <w:rPr>
          <w:rFonts w:cs="Calibri"/>
        </w:rPr>
        <w:t>3) объем финансовых потребностей, необходимых для реализации производственной программы;</w:t>
      </w:r>
    </w:p>
    <w:p w:rsidR="0066517A" w:rsidRDefault="0066517A">
      <w:pPr>
        <w:widowControl w:val="0"/>
        <w:autoSpaceDE w:val="0"/>
        <w:autoSpaceDN w:val="0"/>
        <w:adjustRightInd w:val="0"/>
        <w:spacing w:after="0" w:line="240" w:lineRule="auto"/>
        <w:ind w:firstLine="540"/>
        <w:jc w:val="both"/>
        <w:rPr>
          <w:rFonts w:cs="Calibri"/>
        </w:rPr>
      </w:pPr>
      <w:r>
        <w:rPr>
          <w:rFonts w:cs="Calibri"/>
        </w:rPr>
        <w:t>4) график реализации мероприятий производственной программы;</w:t>
      </w:r>
    </w:p>
    <w:p w:rsidR="0066517A" w:rsidRDefault="0066517A">
      <w:pPr>
        <w:widowControl w:val="0"/>
        <w:autoSpaceDE w:val="0"/>
        <w:autoSpaceDN w:val="0"/>
        <w:adjustRightInd w:val="0"/>
        <w:spacing w:after="0" w:line="240" w:lineRule="auto"/>
        <w:ind w:firstLine="540"/>
        <w:jc w:val="both"/>
        <w:rPr>
          <w:rFonts w:cs="Calibri"/>
        </w:rPr>
      </w:pPr>
      <w:r>
        <w:rPr>
          <w:rFonts w:cs="Calibri"/>
        </w:rPr>
        <w:t>5) целевые показатели деятельности организации, осуществляющей горячее водоснабжение, холодное водоснабжение и (или) водоотведение;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6) иные сведения, предусмотренные </w:t>
      </w:r>
      <w:hyperlink r:id="rId226" w:history="1">
        <w:r>
          <w:rPr>
            <w:rFonts w:cs="Calibri"/>
            <w:color w:val="0000FF"/>
          </w:rPr>
          <w:t>порядком</w:t>
        </w:r>
      </w:hyperlink>
      <w:r>
        <w:rPr>
          <w:rFonts w:cs="Calibri"/>
        </w:rP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jc w:val="center"/>
        <w:outlineLvl w:val="0"/>
        <w:rPr>
          <w:rFonts w:cs="Calibri"/>
          <w:b/>
          <w:bCs/>
        </w:rPr>
      </w:pPr>
      <w:r>
        <w:rPr>
          <w:rFonts w:cs="Calibri"/>
          <w:b/>
          <w:bCs/>
        </w:rPr>
        <w:t>Глава 7.1. ОСОБЕННОСТИ ПЕРЕДАЧИ ПРАВ ВЛАДЕНИЯ</w:t>
      </w:r>
    </w:p>
    <w:p w:rsidR="0066517A" w:rsidRDefault="0066517A">
      <w:pPr>
        <w:widowControl w:val="0"/>
        <w:autoSpaceDE w:val="0"/>
        <w:autoSpaceDN w:val="0"/>
        <w:adjustRightInd w:val="0"/>
        <w:spacing w:after="0" w:line="240" w:lineRule="auto"/>
        <w:jc w:val="center"/>
        <w:rPr>
          <w:rFonts w:cs="Calibri"/>
          <w:b/>
          <w:bCs/>
        </w:rPr>
      </w:pPr>
      <w:r>
        <w:rPr>
          <w:rFonts w:cs="Calibri"/>
          <w:b/>
          <w:bCs/>
        </w:rPr>
        <w:t>И (ИЛИ) ПОЛЬЗОВАНИЯ ЦЕНТРАЛИЗОВАННЫМИ СИСТЕМАМИ</w:t>
      </w:r>
    </w:p>
    <w:p w:rsidR="0066517A" w:rsidRDefault="0066517A">
      <w:pPr>
        <w:widowControl w:val="0"/>
        <w:autoSpaceDE w:val="0"/>
        <w:autoSpaceDN w:val="0"/>
        <w:adjustRightInd w:val="0"/>
        <w:spacing w:after="0" w:line="240" w:lineRule="auto"/>
        <w:jc w:val="center"/>
        <w:rPr>
          <w:rFonts w:cs="Calibri"/>
          <w:b/>
          <w:bCs/>
        </w:rPr>
      </w:pPr>
      <w:r>
        <w:rPr>
          <w:rFonts w:cs="Calibri"/>
          <w:b/>
          <w:bCs/>
        </w:rPr>
        <w:t>ГОРЯЧЕГО ВОДОСНАБЖЕНИЯ, ХОЛОДНОГО ВОДОСНАБЖЕНИЯ</w:t>
      </w:r>
    </w:p>
    <w:p w:rsidR="0066517A" w:rsidRDefault="0066517A">
      <w:pPr>
        <w:widowControl w:val="0"/>
        <w:autoSpaceDE w:val="0"/>
        <w:autoSpaceDN w:val="0"/>
        <w:adjustRightInd w:val="0"/>
        <w:spacing w:after="0" w:line="240" w:lineRule="auto"/>
        <w:jc w:val="center"/>
        <w:rPr>
          <w:rFonts w:cs="Calibri"/>
          <w:b/>
          <w:bCs/>
        </w:rPr>
      </w:pPr>
      <w:r>
        <w:rPr>
          <w:rFonts w:cs="Calibri"/>
          <w:b/>
          <w:bCs/>
        </w:rPr>
        <w:t>И (ИЛИ) ВОДООТВЕДЕНИЯ, ОТДЕЛЬНЫМИ ОБЪЕКТАМИ</w:t>
      </w:r>
    </w:p>
    <w:p w:rsidR="0066517A" w:rsidRDefault="0066517A">
      <w:pPr>
        <w:widowControl w:val="0"/>
        <w:autoSpaceDE w:val="0"/>
        <w:autoSpaceDN w:val="0"/>
        <w:adjustRightInd w:val="0"/>
        <w:spacing w:after="0" w:line="240" w:lineRule="auto"/>
        <w:jc w:val="center"/>
        <w:rPr>
          <w:rFonts w:cs="Calibri"/>
          <w:b/>
          <w:bCs/>
        </w:rPr>
      </w:pPr>
      <w:r>
        <w:rPr>
          <w:rFonts w:cs="Calibri"/>
          <w:b/>
          <w:bCs/>
        </w:rPr>
        <w:t>ТАКИХ СИСТЕМ, РАСТОРЖЕНИЯ ДОГОВОРОВ АРЕНДЫ ЦЕНТРАЛИЗОВАННЫХ</w:t>
      </w:r>
    </w:p>
    <w:p w:rsidR="0066517A" w:rsidRDefault="0066517A">
      <w:pPr>
        <w:widowControl w:val="0"/>
        <w:autoSpaceDE w:val="0"/>
        <w:autoSpaceDN w:val="0"/>
        <w:adjustRightInd w:val="0"/>
        <w:spacing w:after="0" w:line="240" w:lineRule="auto"/>
        <w:jc w:val="center"/>
        <w:rPr>
          <w:rFonts w:cs="Calibri"/>
          <w:b/>
          <w:bCs/>
        </w:rPr>
      </w:pPr>
      <w:r>
        <w:rPr>
          <w:rFonts w:cs="Calibri"/>
          <w:b/>
          <w:bCs/>
        </w:rPr>
        <w:t>СИСТЕМ ГОРЯЧЕГО ВОДОСНАБЖЕНИЯ, ХОЛОДНОГО ВОДОСНАБЖЕНИЯ</w:t>
      </w:r>
    </w:p>
    <w:p w:rsidR="0066517A" w:rsidRDefault="0066517A">
      <w:pPr>
        <w:widowControl w:val="0"/>
        <w:autoSpaceDE w:val="0"/>
        <w:autoSpaceDN w:val="0"/>
        <w:adjustRightInd w:val="0"/>
        <w:spacing w:after="0" w:line="240" w:lineRule="auto"/>
        <w:jc w:val="center"/>
        <w:rPr>
          <w:rFonts w:cs="Calibri"/>
          <w:b/>
          <w:bCs/>
        </w:rPr>
      </w:pPr>
      <w:r>
        <w:rPr>
          <w:rFonts w:cs="Calibri"/>
          <w:b/>
          <w:bCs/>
        </w:rPr>
        <w:t>И (ИЛИ) ВОДООТВЕДЕНИЯ, ОТДЕЛЬНЫХ ОБЪЕКТОВ ТАКИХ СИСТЕМ,</w:t>
      </w:r>
    </w:p>
    <w:p w:rsidR="0066517A" w:rsidRDefault="0066517A">
      <w:pPr>
        <w:widowControl w:val="0"/>
        <w:autoSpaceDE w:val="0"/>
        <w:autoSpaceDN w:val="0"/>
        <w:adjustRightInd w:val="0"/>
        <w:spacing w:after="0" w:line="240" w:lineRule="auto"/>
        <w:jc w:val="center"/>
        <w:rPr>
          <w:rFonts w:cs="Calibri"/>
          <w:b/>
          <w:bCs/>
        </w:rPr>
      </w:pPr>
      <w:r>
        <w:rPr>
          <w:rFonts w:cs="Calibri"/>
          <w:b/>
          <w:bCs/>
        </w:rPr>
        <w:t>НАХОДЯЩИХСЯ В ГОСУДАРСТВЕННОЙ ИЛИ МУНИЦИПАЛЬНОЙ</w:t>
      </w:r>
    </w:p>
    <w:p w:rsidR="0066517A" w:rsidRDefault="0066517A">
      <w:pPr>
        <w:widowControl w:val="0"/>
        <w:autoSpaceDE w:val="0"/>
        <w:autoSpaceDN w:val="0"/>
        <w:adjustRightInd w:val="0"/>
        <w:spacing w:after="0" w:line="240" w:lineRule="auto"/>
        <w:jc w:val="center"/>
        <w:rPr>
          <w:rFonts w:cs="Calibri"/>
          <w:b/>
          <w:bCs/>
        </w:rPr>
      </w:pPr>
      <w:r>
        <w:rPr>
          <w:rFonts w:cs="Calibri"/>
          <w:b/>
          <w:bCs/>
        </w:rPr>
        <w:t>СОБСТВЕННОСТИ, И ОТВЕТСТВЕННОСТЬ СТОРОН</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jc w:val="center"/>
        <w:rPr>
          <w:rFonts w:cs="Calibri"/>
        </w:rPr>
      </w:pPr>
      <w:r>
        <w:rPr>
          <w:rFonts w:cs="Calibri"/>
        </w:rPr>
        <w:t xml:space="preserve">(введена Федеральным </w:t>
      </w:r>
      <w:hyperlink r:id="rId227" w:history="1">
        <w:r>
          <w:rPr>
            <w:rFonts w:cs="Calibri"/>
            <w:color w:val="0000FF"/>
          </w:rPr>
          <w:t>законом</w:t>
        </w:r>
      </w:hyperlink>
      <w:r>
        <w:rPr>
          <w:rFonts w:cs="Calibri"/>
        </w:rPr>
        <w:t xml:space="preserve"> от 07.05.2013 N 103-ФЗ)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bookmarkStart w:id="62" w:name="Par958"/>
      <w:bookmarkEnd w:id="62"/>
      <w:r>
        <w:rPr>
          <w:rFonts w:cs="Calibri"/>
        </w:rP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ar262" w:history="1">
        <w:r>
          <w:rPr>
            <w:rFonts w:cs="Calibri"/>
            <w:color w:val="0000FF"/>
          </w:rPr>
          <w:t>частью 1 статьи 9</w:t>
        </w:r>
      </w:hyperlink>
      <w:r>
        <w:rPr>
          <w:rFonts w:cs="Calibri"/>
        </w:rPr>
        <w:t xml:space="preserve"> настоящего Федерального закона.</w:t>
      </w:r>
    </w:p>
    <w:p w:rsidR="0066517A" w:rsidRDefault="0066517A">
      <w:pPr>
        <w:widowControl w:val="0"/>
        <w:autoSpaceDE w:val="0"/>
        <w:autoSpaceDN w:val="0"/>
        <w:adjustRightInd w:val="0"/>
        <w:spacing w:after="0" w:line="240" w:lineRule="auto"/>
        <w:ind w:firstLine="540"/>
        <w:jc w:val="both"/>
        <w:rPr>
          <w:rFonts w:cs="Calibri"/>
        </w:rPr>
      </w:pPr>
      <w:r>
        <w:rPr>
          <w:rFonts w:cs="Calibri"/>
        </w:rP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С 8 мая 2013 года и до 1 января 2015 года допускается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без учета требований, предусмотренных частями 3 и 4 статьи 41.1, по договорам аренды таких систем и (или) объектов на срок до трех лет до передачи прав владения и (или) пользования такими системами и (или) объектами победителю конкурса на право заключения концессионного соглашения, если такие системы и (или) объекты входят в состав объекта концессионного соглашения или в состав иного передаваемого концедентом концессионеру по концессионному соглашению имущества (</w:t>
      </w:r>
      <w:hyperlink r:id="rId228" w:history="1">
        <w:r>
          <w:rPr>
            <w:rFonts w:cs="Calibri"/>
            <w:color w:val="0000FF"/>
          </w:rPr>
          <w:t>статья 5</w:t>
        </w:r>
      </w:hyperlink>
      <w:r>
        <w:rPr>
          <w:rFonts w:cs="Calibri"/>
        </w:rPr>
        <w:t xml:space="preserve"> Федерального закона от 07.05.2013 N 103-ФЗ).</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4. В случае, если права владения и (или) пользования объектами и (или) системами, указанными в </w:t>
      </w:r>
      <w:hyperlink w:anchor="Par958" w:history="1">
        <w:r>
          <w:rPr>
            <w:rFonts w:cs="Calibri"/>
            <w:color w:val="0000FF"/>
          </w:rPr>
          <w:t>части 1</w:t>
        </w:r>
      </w:hyperlink>
      <w:r>
        <w:rPr>
          <w:rFonts w:cs="Calibri"/>
        </w:rP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5. Конкурс на право заключения концессионного соглашения, объектом которого являются системы и (или) объекты, указанные в </w:t>
      </w:r>
      <w:hyperlink w:anchor="Par958" w:history="1">
        <w:r>
          <w:rPr>
            <w:rFonts w:cs="Calibri"/>
            <w:color w:val="0000FF"/>
          </w:rPr>
          <w:t>части 1</w:t>
        </w:r>
      </w:hyperlink>
      <w:r>
        <w:rPr>
          <w:rFonts w:cs="Calibri"/>
        </w:rPr>
        <w:t xml:space="preserve"> настоящей статьи,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6. Договор аренды систем и (или) объектов, указанных в </w:t>
      </w:r>
      <w:hyperlink w:anchor="Par958" w:history="1">
        <w:r>
          <w:rPr>
            <w:rFonts w:cs="Calibri"/>
            <w:color w:val="0000FF"/>
          </w:rPr>
          <w:t>части 1</w:t>
        </w:r>
      </w:hyperlink>
      <w:r>
        <w:rPr>
          <w:rFonts w:cs="Calibri"/>
        </w:rP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7. Договором аренды систем и (или) объектов, указанных в </w:t>
      </w:r>
      <w:hyperlink w:anchor="Par958" w:history="1">
        <w:r>
          <w:rPr>
            <w:rFonts w:cs="Calibri"/>
            <w:color w:val="0000FF"/>
          </w:rPr>
          <w:t>части 1</w:t>
        </w:r>
      </w:hyperlink>
      <w:r>
        <w:rPr>
          <w:rFonts w:cs="Calibri"/>
        </w:rP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Части 8 - 23 статьи 41.1 вступают в силу с 1 января 2014 года (</w:t>
      </w:r>
      <w:hyperlink r:id="rId229" w:history="1">
        <w:r>
          <w:rPr>
            <w:rFonts w:cs="Calibri"/>
            <w:color w:val="0000FF"/>
          </w:rPr>
          <w:t>часть 1</w:t>
        </w:r>
      </w:hyperlink>
      <w:r>
        <w:rPr>
          <w:rFonts w:cs="Calibri"/>
        </w:rPr>
        <w:t xml:space="preserve"> статьи 5 Федерального закона от 07.05.2013 N 103-ФЗ).</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66517A" w:rsidRDefault="0066517A">
      <w:pPr>
        <w:widowControl w:val="0"/>
        <w:autoSpaceDE w:val="0"/>
        <w:autoSpaceDN w:val="0"/>
        <w:adjustRightInd w:val="0"/>
        <w:spacing w:after="0" w:line="240" w:lineRule="auto"/>
        <w:ind w:firstLine="540"/>
        <w:jc w:val="both"/>
        <w:rPr>
          <w:rFonts w:cs="Calibri"/>
        </w:rPr>
      </w:pPr>
      <w:r>
        <w:rPr>
          <w:rFonts w:cs="Calibri"/>
        </w:rPr>
        <w:t>1) плановые значения показателей надежности, качества, энергетической эффективности;</w:t>
      </w:r>
    </w:p>
    <w:p w:rsidR="0066517A" w:rsidRDefault="0066517A">
      <w:pPr>
        <w:widowControl w:val="0"/>
        <w:autoSpaceDE w:val="0"/>
        <w:autoSpaceDN w:val="0"/>
        <w:adjustRightInd w:val="0"/>
        <w:spacing w:after="0" w:line="240" w:lineRule="auto"/>
        <w:ind w:firstLine="540"/>
        <w:jc w:val="both"/>
        <w:rPr>
          <w:rFonts w:cs="Calibri"/>
        </w:rPr>
      </w:pPr>
      <w:bookmarkStart w:id="63" w:name="Par974"/>
      <w:bookmarkEnd w:id="63"/>
      <w:r>
        <w:rPr>
          <w:rFonts w:cs="Calibri"/>
        </w:rPr>
        <w:t xml:space="preserve">2) значения долгосрочных параметров регулирования тарифов в соответствии с </w:t>
      </w:r>
      <w:hyperlink w:anchor="Par999" w:history="1">
        <w:r>
          <w:rPr>
            <w:rFonts w:cs="Calibri"/>
            <w:color w:val="0000FF"/>
          </w:rPr>
          <w:t>частью 14</w:t>
        </w:r>
      </w:hyperlink>
      <w:r>
        <w:rPr>
          <w:rFonts w:cs="Calibri"/>
        </w:rPr>
        <w:t xml:space="preserve"> настоящей статьи;</w:t>
      </w:r>
    </w:p>
    <w:p w:rsidR="0066517A" w:rsidRDefault="0066517A">
      <w:pPr>
        <w:widowControl w:val="0"/>
        <w:autoSpaceDE w:val="0"/>
        <w:autoSpaceDN w:val="0"/>
        <w:adjustRightInd w:val="0"/>
        <w:spacing w:after="0" w:line="240" w:lineRule="auto"/>
        <w:ind w:firstLine="540"/>
        <w:jc w:val="both"/>
        <w:rPr>
          <w:rFonts w:cs="Calibri"/>
        </w:rPr>
      </w:pPr>
      <w:r>
        <w:rPr>
          <w:rFonts w:cs="Calibri"/>
        </w:rP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66517A" w:rsidRDefault="0066517A">
      <w:pPr>
        <w:widowControl w:val="0"/>
        <w:autoSpaceDE w:val="0"/>
        <w:autoSpaceDN w:val="0"/>
        <w:adjustRightInd w:val="0"/>
        <w:spacing w:after="0" w:line="240" w:lineRule="auto"/>
        <w:ind w:firstLine="540"/>
        <w:jc w:val="both"/>
        <w:rPr>
          <w:rFonts w:cs="Calibri"/>
        </w:rPr>
      </w:pPr>
      <w:r>
        <w:rPr>
          <w:rFonts w:cs="Calibri"/>
        </w:rP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66517A" w:rsidRDefault="0066517A">
      <w:pPr>
        <w:widowControl w:val="0"/>
        <w:autoSpaceDE w:val="0"/>
        <w:autoSpaceDN w:val="0"/>
        <w:adjustRightInd w:val="0"/>
        <w:spacing w:after="0" w:line="240" w:lineRule="auto"/>
        <w:ind w:firstLine="540"/>
        <w:jc w:val="both"/>
        <w:rPr>
          <w:rFonts w:cs="Calibri"/>
        </w:rPr>
      </w:pPr>
      <w:r>
        <w:rPr>
          <w:rFonts w:cs="Calibri"/>
        </w:rP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66517A" w:rsidRDefault="0066517A">
      <w:pPr>
        <w:widowControl w:val="0"/>
        <w:autoSpaceDE w:val="0"/>
        <w:autoSpaceDN w:val="0"/>
        <w:adjustRightInd w:val="0"/>
        <w:spacing w:after="0" w:line="240" w:lineRule="auto"/>
        <w:ind w:firstLine="540"/>
        <w:jc w:val="both"/>
        <w:rPr>
          <w:rFonts w:cs="Calibri"/>
        </w:rPr>
      </w:pPr>
      <w:r>
        <w:rPr>
          <w:rFonts w:cs="Calibri"/>
        </w:rP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7) предельные (минимальные и (или) максимальные) значения предусмотренных </w:t>
      </w:r>
      <w:hyperlink w:anchor="Par995" w:history="1">
        <w:r>
          <w:rPr>
            <w:rFonts w:cs="Calibri"/>
            <w:color w:val="0000FF"/>
          </w:rPr>
          <w:t>частью 12</w:t>
        </w:r>
      </w:hyperlink>
      <w:r>
        <w:rPr>
          <w:rFonts w:cs="Calibri"/>
        </w:rPr>
        <w:t xml:space="preserve"> настоящей статьи критериев конкурса;</w:t>
      </w:r>
    </w:p>
    <w:p w:rsidR="0066517A" w:rsidRDefault="0066517A">
      <w:pPr>
        <w:widowControl w:val="0"/>
        <w:autoSpaceDE w:val="0"/>
        <w:autoSpaceDN w:val="0"/>
        <w:adjustRightInd w:val="0"/>
        <w:spacing w:after="0" w:line="240" w:lineRule="auto"/>
        <w:ind w:firstLine="540"/>
        <w:jc w:val="both"/>
        <w:rPr>
          <w:rFonts w:cs="Calibri"/>
        </w:rPr>
      </w:pPr>
      <w:bookmarkStart w:id="64" w:name="Par980"/>
      <w:bookmarkEnd w:id="64"/>
      <w:r>
        <w:rPr>
          <w:rFonts w:cs="Calibri"/>
        </w:rP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9) один из методов регулирования тарифов, предусмотренных </w:t>
      </w:r>
      <w:hyperlink w:anchor="Par998" w:history="1">
        <w:r>
          <w:rPr>
            <w:rFonts w:cs="Calibri"/>
            <w:color w:val="0000FF"/>
          </w:rPr>
          <w:t>частью 13</w:t>
        </w:r>
      </w:hyperlink>
      <w:r>
        <w:rPr>
          <w:rFonts w:cs="Calibri"/>
        </w:rPr>
        <w:t xml:space="preserve"> настоящей статьи;</w:t>
      </w:r>
    </w:p>
    <w:p w:rsidR="0066517A" w:rsidRDefault="0066517A">
      <w:pPr>
        <w:widowControl w:val="0"/>
        <w:autoSpaceDE w:val="0"/>
        <w:autoSpaceDN w:val="0"/>
        <w:adjustRightInd w:val="0"/>
        <w:spacing w:after="0" w:line="240" w:lineRule="auto"/>
        <w:ind w:firstLine="540"/>
        <w:jc w:val="both"/>
        <w:rPr>
          <w:rFonts w:cs="Calibri"/>
        </w:rPr>
      </w:pPr>
      <w:r>
        <w:rPr>
          <w:rFonts w:cs="Calibri"/>
        </w:rPr>
        <w:t>10) величину арендной платы;</w:t>
      </w:r>
    </w:p>
    <w:p w:rsidR="0066517A" w:rsidRDefault="0066517A">
      <w:pPr>
        <w:widowControl w:val="0"/>
        <w:autoSpaceDE w:val="0"/>
        <w:autoSpaceDN w:val="0"/>
        <w:adjustRightInd w:val="0"/>
        <w:spacing w:after="0" w:line="240" w:lineRule="auto"/>
        <w:ind w:firstLine="540"/>
        <w:jc w:val="both"/>
        <w:rPr>
          <w:rFonts w:cs="Calibri"/>
        </w:rPr>
      </w:pPr>
      <w:r>
        <w:rPr>
          <w:rFonts w:cs="Calibri"/>
        </w:rPr>
        <w:t>11) размер задатка;</w:t>
      </w:r>
    </w:p>
    <w:p w:rsidR="0066517A" w:rsidRDefault="0066517A">
      <w:pPr>
        <w:widowControl w:val="0"/>
        <w:autoSpaceDE w:val="0"/>
        <w:autoSpaceDN w:val="0"/>
        <w:adjustRightInd w:val="0"/>
        <w:spacing w:after="0" w:line="240" w:lineRule="auto"/>
        <w:ind w:firstLine="540"/>
        <w:jc w:val="both"/>
        <w:rPr>
          <w:rFonts w:cs="Calibri"/>
        </w:rPr>
      </w:pPr>
      <w:r>
        <w:rPr>
          <w:rFonts w:cs="Calibri"/>
        </w:rPr>
        <w:t>12)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66517A" w:rsidRDefault="0066517A">
      <w:pPr>
        <w:widowControl w:val="0"/>
        <w:autoSpaceDE w:val="0"/>
        <w:autoSpaceDN w:val="0"/>
        <w:adjustRightInd w:val="0"/>
        <w:spacing w:after="0" w:line="240" w:lineRule="auto"/>
        <w:ind w:firstLine="540"/>
        <w:jc w:val="both"/>
        <w:rPr>
          <w:rFonts w:cs="Calibri"/>
        </w:rPr>
      </w:pPr>
      <w:bookmarkStart w:id="65" w:name="Par985"/>
      <w:bookmarkEnd w:id="65"/>
      <w:r>
        <w:rPr>
          <w:rFonts w:cs="Calibri"/>
        </w:rP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14) копию отчета о техническом обследовании передаваемого арендатору по договору аренды имущества;</w:t>
      </w:r>
    </w:p>
    <w:p w:rsidR="0066517A" w:rsidRDefault="0066517A">
      <w:pPr>
        <w:widowControl w:val="0"/>
        <w:autoSpaceDE w:val="0"/>
        <w:autoSpaceDN w:val="0"/>
        <w:adjustRightInd w:val="0"/>
        <w:spacing w:after="0" w:line="240" w:lineRule="auto"/>
        <w:ind w:firstLine="540"/>
        <w:jc w:val="both"/>
        <w:rPr>
          <w:rFonts w:cs="Calibri"/>
        </w:rPr>
      </w:pPr>
      <w:r>
        <w:rPr>
          <w:rFonts w:cs="Calibri"/>
        </w:rPr>
        <w:t>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
    <w:p w:rsidR="0066517A" w:rsidRDefault="0066517A">
      <w:pPr>
        <w:widowControl w:val="0"/>
        <w:autoSpaceDE w:val="0"/>
        <w:autoSpaceDN w:val="0"/>
        <w:adjustRightInd w:val="0"/>
        <w:spacing w:after="0" w:line="240" w:lineRule="auto"/>
        <w:ind w:firstLine="540"/>
        <w:jc w:val="both"/>
        <w:rPr>
          <w:rFonts w:cs="Calibri"/>
        </w:rPr>
      </w:pPr>
      <w:r>
        <w:rPr>
          <w:rFonts w:cs="Calibri"/>
        </w:rP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10. Указанные в </w:t>
      </w:r>
      <w:hyperlink w:anchor="Par974" w:history="1">
        <w:r>
          <w:rPr>
            <w:rFonts w:cs="Calibri"/>
            <w:color w:val="0000FF"/>
          </w:rPr>
          <w:t>пунктах 2</w:t>
        </w:r>
      </w:hyperlink>
      <w:r>
        <w:rPr>
          <w:rFonts w:cs="Calibri"/>
        </w:rPr>
        <w:t xml:space="preserve"> - </w:t>
      </w:r>
      <w:hyperlink w:anchor="Par980" w:history="1">
        <w:r>
          <w:rPr>
            <w:rFonts w:cs="Calibri"/>
            <w:color w:val="0000FF"/>
          </w:rPr>
          <w:t>8</w:t>
        </w:r>
      </w:hyperlink>
      <w:r>
        <w:rPr>
          <w:rFonts w:cs="Calibri"/>
        </w:rPr>
        <w:t xml:space="preserve"> и </w:t>
      </w:r>
      <w:hyperlink w:anchor="Par985" w:history="1">
        <w:r>
          <w:rPr>
            <w:rFonts w:cs="Calibri"/>
            <w:color w:val="0000FF"/>
          </w:rPr>
          <w:t>13 части 8</w:t>
        </w:r>
      </w:hyperlink>
      <w:r>
        <w:rPr>
          <w:rFonts w:cs="Calibri"/>
        </w:rP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ar974" w:history="1">
        <w:r>
          <w:rPr>
            <w:rFonts w:cs="Calibri"/>
            <w:color w:val="0000FF"/>
          </w:rPr>
          <w:t>пунктах 2</w:t>
        </w:r>
      </w:hyperlink>
      <w:r>
        <w:rPr>
          <w:rFonts w:cs="Calibri"/>
        </w:rPr>
        <w:t xml:space="preserve"> - </w:t>
      </w:r>
      <w:hyperlink w:anchor="Par980" w:history="1">
        <w:r>
          <w:rPr>
            <w:rFonts w:cs="Calibri"/>
            <w:color w:val="0000FF"/>
          </w:rPr>
          <w:t>8</w:t>
        </w:r>
      </w:hyperlink>
      <w:r>
        <w:rPr>
          <w:rFonts w:cs="Calibri"/>
        </w:rPr>
        <w:t xml:space="preserve"> и </w:t>
      </w:r>
      <w:hyperlink w:anchor="Par985" w:history="1">
        <w:r>
          <w:rPr>
            <w:rFonts w:cs="Calibri"/>
            <w:color w:val="0000FF"/>
          </w:rPr>
          <w:t>13 части 8</w:t>
        </w:r>
      </w:hyperlink>
      <w:r>
        <w:rPr>
          <w:rFonts w:cs="Calibri"/>
        </w:rPr>
        <w:t xml:space="preserve"> настоящей статьи.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11. Банковская гарантия должна быть выдана банком, включенным в предусмотренный </w:t>
      </w:r>
      <w:hyperlink r:id="rId230" w:history="1">
        <w:r>
          <w:rPr>
            <w:rFonts w:cs="Calibri"/>
            <w:color w:val="0000FF"/>
          </w:rPr>
          <w:t>статьей 176.1</w:t>
        </w:r>
      </w:hyperlink>
      <w:r>
        <w:rPr>
          <w:rFonts w:cs="Calibri"/>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
    <w:p w:rsidR="0066517A" w:rsidRDefault="0066517A">
      <w:pPr>
        <w:widowControl w:val="0"/>
        <w:autoSpaceDE w:val="0"/>
        <w:autoSpaceDN w:val="0"/>
        <w:adjustRightInd w:val="0"/>
        <w:spacing w:after="0" w:line="240" w:lineRule="auto"/>
        <w:ind w:firstLine="540"/>
        <w:jc w:val="both"/>
        <w:rPr>
          <w:rFonts w:cs="Calibri"/>
        </w:rPr>
      </w:pPr>
      <w:r>
        <w:rPr>
          <w:rFonts w:cs="Calibri"/>
        </w:rPr>
        <w:t>1) банковская гарантия должна быть безотзывной и непередаваемой;</w:t>
      </w:r>
    </w:p>
    <w:p w:rsidR="0066517A" w:rsidRDefault="0066517A">
      <w:pPr>
        <w:widowControl w:val="0"/>
        <w:autoSpaceDE w:val="0"/>
        <w:autoSpaceDN w:val="0"/>
        <w:adjustRightInd w:val="0"/>
        <w:spacing w:after="0" w:line="240" w:lineRule="auto"/>
        <w:ind w:firstLine="540"/>
        <w:jc w:val="both"/>
        <w:rPr>
          <w:rFonts w:cs="Calibri"/>
        </w:rPr>
      </w:pPr>
      <w:r>
        <w:rPr>
          <w:rFonts w:cs="Calibri"/>
        </w:rPr>
        <w:t>2) срок действия банковской гарантии должен составлять не менее чем один год с даты окончания срока подачи заявок на участие в конкурсе;</w:t>
      </w:r>
    </w:p>
    <w:p w:rsidR="0066517A" w:rsidRDefault="0066517A">
      <w:pPr>
        <w:widowControl w:val="0"/>
        <w:autoSpaceDE w:val="0"/>
        <w:autoSpaceDN w:val="0"/>
        <w:adjustRightInd w:val="0"/>
        <w:spacing w:after="0" w:line="240" w:lineRule="auto"/>
        <w:ind w:firstLine="540"/>
        <w:jc w:val="both"/>
        <w:rPr>
          <w:rFonts w:cs="Calibri"/>
        </w:rPr>
      </w:pPr>
      <w:r>
        <w:rPr>
          <w:rFonts w:cs="Calibri"/>
        </w:rPr>
        <w:t>3) сумма, на которую выдана банковская гарантия, должна быть не менее чем сумма, установленная конкурсной документацией;</w:t>
      </w:r>
    </w:p>
    <w:p w:rsidR="0066517A" w:rsidRDefault="0066517A">
      <w:pPr>
        <w:widowControl w:val="0"/>
        <w:autoSpaceDE w:val="0"/>
        <w:autoSpaceDN w:val="0"/>
        <w:adjustRightInd w:val="0"/>
        <w:spacing w:after="0" w:line="240" w:lineRule="auto"/>
        <w:ind w:firstLine="540"/>
        <w:jc w:val="both"/>
        <w:rPr>
          <w:rFonts w:cs="Calibri"/>
        </w:rPr>
      </w:pPr>
      <w:r>
        <w:rPr>
          <w:rFonts w:cs="Calibri"/>
        </w:rP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66517A" w:rsidRDefault="0066517A">
      <w:pPr>
        <w:widowControl w:val="0"/>
        <w:autoSpaceDE w:val="0"/>
        <w:autoSpaceDN w:val="0"/>
        <w:adjustRightInd w:val="0"/>
        <w:spacing w:after="0" w:line="240" w:lineRule="auto"/>
        <w:ind w:firstLine="540"/>
        <w:jc w:val="both"/>
        <w:rPr>
          <w:rFonts w:cs="Calibri"/>
        </w:rPr>
      </w:pPr>
      <w:bookmarkStart w:id="66" w:name="Par995"/>
      <w:bookmarkEnd w:id="66"/>
      <w:r>
        <w:rPr>
          <w:rFonts w:cs="Calibri"/>
        </w:rPr>
        <w:t>12. В качестве критериев конкурса устанавливаются: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58" w:history="1">
        <w:r>
          <w:rPr>
            <w:rFonts w:cs="Calibri"/>
            <w:color w:val="0000FF"/>
          </w:rPr>
          <w:t>части 1</w:t>
        </w:r>
      </w:hyperlink>
      <w:r>
        <w:rPr>
          <w:rFonts w:cs="Calibri"/>
        </w:rPr>
        <w:t xml:space="preserve"> настоящей статьи;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долгосрочные параметры регулирования тарифов в соответствии с </w:t>
      </w:r>
      <w:hyperlink w:anchor="Par1002" w:history="1">
        <w:r>
          <w:rPr>
            <w:rFonts w:cs="Calibri"/>
            <w:color w:val="0000FF"/>
          </w:rPr>
          <w:t>частью 15</w:t>
        </w:r>
      </w:hyperlink>
      <w:r>
        <w:rPr>
          <w:rFonts w:cs="Calibri"/>
        </w:rPr>
        <w:t xml:space="preserve"> настоящей статьи.</w:t>
      </w:r>
    </w:p>
    <w:p w:rsidR="0066517A" w:rsidRDefault="0066517A">
      <w:pPr>
        <w:widowControl w:val="0"/>
        <w:autoSpaceDE w:val="0"/>
        <w:autoSpaceDN w:val="0"/>
        <w:adjustRightInd w:val="0"/>
        <w:spacing w:after="0" w:line="240" w:lineRule="auto"/>
        <w:ind w:firstLine="540"/>
        <w:jc w:val="both"/>
        <w:rPr>
          <w:rFonts w:cs="Calibri"/>
        </w:rPr>
      </w:pPr>
      <w:bookmarkStart w:id="67" w:name="Par998"/>
      <w:bookmarkEnd w:id="67"/>
      <w:r>
        <w:rPr>
          <w:rFonts w:cs="Calibri"/>
        </w:rP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66517A" w:rsidRDefault="0066517A">
      <w:pPr>
        <w:widowControl w:val="0"/>
        <w:autoSpaceDE w:val="0"/>
        <w:autoSpaceDN w:val="0"/>
        <w:adjustRightInd w:val="0"/>
        <w:spacing w:after="0" w:line="240" w:lineRule="auto"/>
        <w:ind w:firstLine="540"/>
        <w:jc w:val="both"/>
        <w:rPr>
          <w:rFonts w:cs="Calibri"/>
        </w:rPr>
      </w:pPr>
      <w:bookmarkStart w:id="68" w:name="Par999"/>
      <w:bookmarkEnd w:id="68"/>
      <w:r>
        <w:rPr>
          <w:rFonts w:cs="Calibri"/>
        </w:rP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66517A" w:rsidRDefault="0066517A">
      <w:pPr>
        <w:widowControl w:val="0"/>
        <w:autoSpaceDE w:val="0"/>
        <w:autoSpaceDN w:val="0"/>
        <w:adjustRightInd w:val="0"/>
        <w:spacing w:after="0" w:line="240" w:lineRule="auto"/>
        <w:ind w:firstLine="540"/>
        <w:jc w:val="both"/>
        <w:rPr>
          <w:rFonts w:cs="Calibri"/>
        </w:rPr>
      </w:pPr>
      <w:r>
        <w:rPr>
          <w:rFonts w:cs="Calibri"/>
        </w:rP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ar1002" w:history="1">
        <w:r>
          <w:rPr>
            <w:rFonts w:cs="Calibri"/>
            <w:color w:val="0000FF"/>
          </w:rPr>
          <w:t>частью 15</w:t>
        </w:r>
      </w:hyperlink>
      <w:r>
        <w:rPr>
          <w:rFonts w:cs="Calibri"/>
        </w:rPr>
        <w:t xml:space="preserve"> настоящей статьи.</w:t>
      </w:r>
    </w:p>
    <w:p w:rsidR="0066517A" w:rsidRDefault="0066517A">
      <w:pPr>
        <w:widowControl w:val="0"/>
        <w:autoSpaceDE w:val="0"/>
        <w:autoSpaceDN w:val="0"/>
        <w:adjustRightInd w:val="0"/>
        <w:spacing w:after="0" w:line="240" w:lineRule="auto"/>
        <w:ind w:firstLine="540"/>
        <w:jc w:val="both"/>
        <w:rPr>
          <w:rFonts w:cs="Calibri"/>
        </w:rPr>
      </w:pPr>
      <w:bookmarkStart w:id="69" w:name="Par1002"/>
      <w:bookmarkEnd w:id="69"/>
      <w:r>
        <w:rPr>
          <w:rFonts w:cs="Calibri"/>
        </w:rPr>
        <w:t>15. К долгосрочным параметрам регулирования тарифов, являющимся критериями конкурса, относятся: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базовый уровень операционных расходов;</w:t>
      </w:r>
    </w:p>
    <w:p w:rsidR="0066517A" w:rsidRDefault="0066517A">
      <w:pPr>
        <w:widowControl w:val="0"/>
        <w:autoSpaceDE w:val="0"/>
        <w:autoSpaceDN w:val="0"/>
        <w:adjustRightInd w:val="0"/>
        <w:spacing w:after="0" w:line="240" w:lineRule="auto"/>
        <w:ind w:firstLine="540"/>
        <w:jc w:val="both"/>
        <w:rPr>
          <w:rFonts w:cs="Calibri"/>
        </w:rPr>
      </w:pPr>
      <w:r>
        <w:rPr>
          <w:rFonts w:cs="Calibri"/>
        </w:rPr>
        <w:t>2) показатели энергосбережения и энергетической эффективности;</w:t>
      </w:r>
    </w:p>
    <w:p w:rsidR="0066517A" w:rsidRDefault="0066517A">
      <w:pPr>
        <w:widowControl w:val="0"/>
        <w:autoSpaceDE w:val="0"/>
        <w:autoSpaceDN w:val="0"/>
        <w:adjustRightInd w:val="0"/>
        <w:spacing w:after="0" w:line="240" w:lineRule="auto"/>
        <w:ind w:firstLine="540"/>
        <w:jc w:val="both"/>
        <w:rPr>
          <w:rFonts w:cs="Calibri"/>
        </w:rPr>
      </w:pPr>
      <w:r>
        <w:rPr>
          <w:rFonts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66517A" w:rsidRDefault="0066517A">
      <w:pPr>
        <w:widowControl w:val="0"/>
        <w:autoSpaceDE w:val="0"/>
        <w:autoSpaceDN w:val="0"/>
        <w:adjustRightInd w:val="0"/>
        <w:spacing w:after="0" w:line="240" w:lineRule="auto"/>
        <w:ind w:firstLine="540"/>
        <w:jc w:val="both"/>
        <w:rPr>
          <w:rFonts w:cs="Calibri"/>
        </w:rPr>
      </w:pPr>
      <w:r>
        <w:rPr>
          <w:rFonts w:cs="Calibri"/>
        </w:rPr>
        <w:t>4) нормативный уровень прибыли в случае, если конкурсной документацией предусмотрен метод индексации.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ar1008" w:history="1">
        <w:r>
          <w:rPr>
            <w:rFonts w:cs="Calibri"/>
            <w:color w:val="0000FF"/>
          </w:rPr>
          <w:t>частью 17</w:t>
        </w:r>
      </w:hyperlink>
      <w:r>
        <w:rPr>
          <w:rFonts w:cs="Calibri"/>
        </w:rPr>
        <w:t xml:space="preserve"> настоящей статьи.</w:t>
      </w:r>
    </w:p>
    <w:p w:rsidR="0066517A" w:rsidRDefault="0066517A">
      <w:pPr>
        <w:widowControl w:val="0"/>
        <w:autoSpaceDE w:val="0"/>
        <w:autoSpaceDN w:val="0"/>
        <w:adjustRightInd w:val="0"/>
        <w:spacing w:after="0" w:line="240" w:lineRule="auto"/>
        <w:ind w:firstLine="540"/>
        <w:jc w:val="both"/>
        <w:rPr>
          <w:rFonts w:cs="Calibri"/>
        </w:rPr>
      </w:pPr>
      <w:bookmarkStart w:id="70" w:name="Par1008"/>
      <w:bookmarkEnd w:id="70"/>
      <w:r>
        <w:rPr>
          <w:rFonts w:cs="Calibri"/>
        </w:rP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66517A" w:rsidRDefault="0066517A">
      <w:pPr>
        <w:widowControl w:val="0"/>
        <w:autoSpaceDE w:val="0"/>
        <w:autoSpaceDN w:val="0"/>
        <w:adjustRightInd w:val="0"/>
        <w:spacing w:after="0" w:line="240" w:lineRule="auto"/>
        <w:ind w:firstLine="540"/>
        <w:jc w:val="both"/>
        <w:rPr>
          <w:rFonts w:cs="Calibri"/>
        </w:rPr>
      </w:pPr>
      <w:r>
        <w:rPr>
          <w:rFonts w:cs="Calibri"/>
        </w:rP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66517A" w:rsidRDefault="0066517A">
      <w:pPr>
        <w:widowControl w:val="0"/>
        <w:autoSpaceDE w:val="0"/>
        <w:autoSpaceDN w:val="0"/>
        <w:adjustRightInd w:val="0"/>
        <w:spacing w:after="0" w:line="240" w:lineRule="auto"/>
        <w:ind w:firstLine="540"/>
        <w:jc w:val="both"/>
        <w:rPr>
          <w:rFonts w:cs="Calibri"/>
        </w:rPr>
      </w:pPr>
      <w:r>
        <w:rPr>
          <w:rFonts w:cs="Calibri"/>
        </w:rP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ar958" w:history="1">
        <w:r>
          <w:rPr>
            <w:rFonts w:cs="Calibri"/>
            <w:color w:val="0000FF"/>
          </w:rPr>
          <w:t>части 1</w:t>
        </w:r>
      </w:hyperlink>
      <w:r>
        <w:rPr>
          <w:rFonts w:cs="Calibri"/>
        </w:rPr>
        <w:t xml:space="preserve"> настоящей статьи, на каждый год срока действия договора аренды.</w:t>
      </w:r>
    </w:p>
    <w:p w:rsidR="0066517A" w:rsidRDefault="0066517A">
      <w:pPr>
        <w:widowControl w:val="0"/>
        <w:autoSpaceDE w:val="0"/>
        <w:autoSpaceDN w:val="0"/>
        <w:adjustRightInd w:val="0"/>
        <w:spacing w:after="0" w:line="240" w:lineRule="auto"/>
        <w:ind w:firstLine="540"/>
        <w:jc w:val="both"/>
        <w:rPr>
          <w:rFonts w:cs="Calibri"/>
        </w:rPr>
      </w:pPr>
      <w:r>
        <w:rPr>
          <w:rFonts w:cs="Calibri"/>
        </w:rPr>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rsidR="0066517A" w:rsidRDefault="0066517A">
      <w:pPr>
        <w:widowControl w:val="0"/>
        <w:autoSpaceDE w:val="0"/>
        <w:autoSpaceDN w:val="0"/>
        <w:adjustRightInd w:val="0"/>
        <w:spacing w:after="0" w:line="240" w:lineRule="auto"/>
        <w:ind w:firstLine="540"/>
        <w:jc w:val="both"/>
        <w:rPr>
          <w:rFonts w:cs="Calibri"/>
        </w:rPr>
      </w:pPr>
      <w:r>
        <w:rPr>
          <w:rFonts w:cs="Calibri"/>
        </w:rPr>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1016" w:history="1">
        <w:r>
          <w:rPr>
            <w:rFonts w:cs="Calibri"/>
            <w:color w:val="0000FF"/>
          </w:rPr>
          <w:t>частью 23</w:t>
        </w:r>
      </w:hyperlink>
      <w:r>
        <w:rPr>
          <w:rFonts w:cs="Calibri"/>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66517A" w:rsidRDefault="0066517A">
      <w:pPr>
        <w:widowControl w:val="0"/>
        <w:autoSpaceDE w:val="0"/>
        <w:autoSpaceDN w:val="0"/>
        <w:adjustRightInd w:val="0"/>
        <w:spacing w:after="0" w:line="240" w:lineRule="auto"/>
        <w:ind w:firstLine="540"/>
        <w:jc w:val="both"/>
        <w:rPr>
          <w:rFonts w:cs="Calibri"/>
        </w:rPr>
      </w:pPr>
      <w:bookmarkStart w:id="71" w:name="Par1016"/>
      <w:bookmarkEnd w:id="71"/>
      <w:r>
        <w:rPr>
          <w:rFonts w:cs="Calibri"/>
        </w:rP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Части 1 - 3 статьи 41.2 вступают в силу с 1 января 2014 года (</w:t>
      </w:r>
      <w:hyperlink r:id="rId231" w:history="1">
        <w:r>
          <w:rPr>
            <w:rFonts w:cs="Calibri"/>
            <w:color w:val="0000FF"/>
          </w:rPr>
          <w:t>часть 1</w:t>
        </w:r>
      </w:hyperlink>
      <w:r>
        <w:rPr>
          <w:rFonts w:cs="Calibri"/>
        </w:rPr>
        <w:t xml:space="preserve"> статьи 5 Федерального закона от 07.05.2013 N 103-ФЗ).</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По договору аренды централизованных систем и (или) объектов, указанных в </w:t>
      </w:r>
      <w:hyperlink w:anchor="Par958" w:history="1">
        <w:r>
          <w:rPr>
            <w:rFonts w:cs="Calibri"/>
            <w:color w:val="0000FF"/>
          </w:rPr>
          <w:t>части 1 статьи 41.1</w:t>
        </w:r>
      </w:hyperlink>
      <w:r>
        <w:rPr>
          <w:rFonts w:cs="Calibri"/>
        </w:rP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Договор аренды систем и (или) объектов, указанных в </w:t>
      </w:r>
      <w:hyperlink w:anchor="Par958" w:history="1">
        <w:r>
          <w:rPr>
            <w:rFonts w:cs="Calibri"/>
            <w:color w:val="0000FF"/>
          </w:rPr>
          <w:t>части 1 статьи 41.1</w:t>
        </w:r>
      </w:hyperlink>
      <w:r>
        <w:rPr>
          <w:rFonts w:cs="Calibri"/>
        </w:rPr>
        <w:t xml:space="preserve"> настоящего Федерального закона, должен включать в себя следующие существенные условия: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описание централизованных систем и (или) объектов, указанных в </w:t>
      </w:r>
      <w:hyperlink w:anchor="Par958" w:history="1">
        <w:r>
          <w:rPr>
            <w:rFonts w:cs="Calibri"/>
            <w:color w:val="0000FF"/>
          </w:rPr>
          <w:t>части 1 статьи 41.1</w:t>
        </w:r>
      </w:hyperlink>
      <w:r>
        <w:rPr>
          <w:rFonts w:cs="Calibri"/>
        </w:rPr>
        <w:t xml:space="preserve"> настоящего Федерального закона, в том числе их технико-экономические показатели и целевое назначение;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2) размер арендной платы;</w:t>
      </w:r>
    </w:p>
    <w:p w:rsidR="0066517A" w:rsidRDefault="0066517A">
      <w:pPr>
        <w:widowControl w:val="0"/>
        <w:autoSpaceDE w:val="0"/>
        <w:autoSpaceDN w:val="0"/>
        <w:adjustRightInd w:val="0"/>
        <w:spacing w:after="0" w:line="240" w:lineRule="auto"/>
        <w:ind w:firstLine="540"/>
        <w:jc w:val="both"/>
        <w:rPr>
          <w:rFonts w:cs="Calibri"/>
        </w:rPr>
      </w:pPr>
      <w:r>
        <w:rPr>
          <w:rFonts w:cs="Calibri"/>
        </w:rPr>
        <w:t>3) срок договора аренды;</w:t>
      </w:r>
    </w:p>
    <w:p w:rsidR="0066517A" w:rsidRDefault="0066517A">
      <w:pPr>
        <w:widowControl w:val="0"/>
        <w:autoSpaceDE w:val="0"/>
        <w:autoSpaceDN w:val="0"/>
        <w:adjustRightInd w:val="0"/>
        <w:spacing w:after="0" w:line="240" w:lineRule="auto"/>
        <w:ind w:firstLine="540"/>
        <w:jc w:val="both"/>
        <w:rPr>
          <w:rFonts w:cs="Calibri"/>
        </w:rPr>
      </w:pPr>
      <w:r>
        <w:rPr>
          <w:rFonts w:cs="Calibri"/>
        </w:rPr>
        <w:t>4) плановые значения показателей надежности, качества, энергетической эффективности;</w:t>
      </w:r>
    </w:p>
    <w:p w:rsidR="0066517A" w:rsidRDefault="0066517A">
      <w:pPr>
        <w:widowControl w:val="0"/>
        <w:autoSpaceDE w:val="0"/>
        <w:autoSpaceDN w:val="0"/>
        <w:adjustRightInd w:val="0"/>
        <w:spacing w:after="0" w:line="240" w:lineRule="auto"/>
        <w:ind w:firstLine="540"/>
        <w:jc w:val="both"/>
        <w:rPr>
          <w:rFonts w:cs="Calibri"/>
        </w:rPr>
      </w:pPr>
      <w:r>
        <w:rPr>
          <w:rFonts w:cs="Calibri"/>
        </w:rPr>
        <w:t>5) значения долгосрочных параметров регулирования тарифов;</w:t>
      </w:r>
    </w:p>
    <w:p w:rsidR="0066517A" w:rsidRDefault="0066517A">
      <w:pPr>
        <w:widowControl w:val="0"/>
        <w:autoSpaceDE w:val="0"/>
        <w:autoSpaceDN w:val="0"/>
        <w:adjustRightInd w:val="0"/>
        <w:spacing w:after="0" w:line="240" w:lineRule="auto"/>
        <w:ind w:firstLine="540"/>
        <w:jc w:val="both"/>
        <w:rPr>
          <w:rFonts w:cs="Calibri"/>
        </w:rPr>
      </w:pPr>
      <w:r>
        <w:rPr>
          <w:rFonts w:cs="Calibri"/>
        </w:rP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3. Изменение целевого назначения систем и (или) объектов, указанных в </w:t>
      </w:r>
      <w:hyperlink w:anchor="Par958" w:history="1">
        <w:r>
          <w:rPr>
            <w:rFonts w:cs="Calibri"/>
            <w:color w:val="0000FF"/>
          </w:rPr>
          <w:t>части 1 статьи 41.1</w:t>
        </w:r>
      </w:hyperlink>
      <w:r>
        <w:rPr>
          <w:rFonts w:cs="Calibri"/>
        </w:rPr>
        <w:t xml:space="preserve"> настоящего Федерального закона, не допускается.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4. Срок договора аренды систем и (или) объектов, указанных в </w:t>
      </w:r>
      <w:hyperlink w:anchor="Par958" w:history="1">
        <w:r>
          <w:rPr>
            <w:rFonts w:cs="Calibri"/>
            <w:color w:val="0000FF"/>
          </w:rPr>
          <w:t>части 1 статьи 41.1</w:t>
        </w:r>
      </w:hyperlink>
      <w:r>
        <w:rPr>
          <w:rFonts w:cs="Calibri"/>
        </w:rPr>
        <w:t xml:space="preserve"> настоящего Федерального закона, не может быть более чем десять лет.</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Арендатор по договору аренды систем и (или) объектов, указанных в </w:t>
      </w:r>
      <w:hyperlink w:anchor="Par958" w:history="1">
        <w:r>
          <w:rPr>
            <w:rFonts w:cs="Calibri"/>
            <w:color w:val="0000FF"/>
          </w:rPr>
          <w:t>части 1 статьи 41.1</w:t>
        </w:r>
      </w:hyperlink>
      <w:r>
        <w:rPr>
          <w:rFonts w:cs="Calibri"/>
        </w:rPr>
        <w:t xml:space="preserve"> настоящего Федерального закона, обязан:</w:t>
      </w:r>
    </w:p>
    <w:p w:rsidR="0066517A" w:rsidRDefault="0066517A">
      <w:pPr>
        <w:widowControl w:val="0"/>
        <w:autoSpaceDE w:val="0"/>
        <w:autoSpaceDN w:val="0"/>
        <w:adjustRightInd w:val="0"/>
        <w:spacing w:after="0" w:line="240" w:lineRule="auto"/>
        <w:ind w:firstLine="540"/>
        <w:jc w:val="both"/>
        <w:rPr>
          <w:rFonts w:cs="Calibri"/>
        </w:rPr>
      </w:pPr>
      <w:r>
        <w:rPr>
          <w:rFonts w:cs="Calibri"/>
        </w:rP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66517A" w:rsidRDefault="0066517A">
      <w:pPr>
        <w:widowControl w:val="0"/>
        <w:autoSpaceDE w:val="0"/>
        <w:autoSpaceDN w:val="0"/>
        <w:adjustRightInd w:val="0"/>
        <w:spacing w:after="0" w:line="240" w:lineRule="auto"/>
        <w:ind w:firstLine="540"/>
        <w:jc w:val="both"/>
        <w:rPr>
          <w:rFonts w:cs="Calibri"/>
        </w:rPr>
      </w:pPr>
      <w:r>
        <w:rPr>
          <w:rFonts w:cs="Calibri"/>
        </w:rPr>
        <w:t>2) достигнуть плановые значения показателей надежности, качества, энергетической эффективности;</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3) поддерживать системы и (или) объекты, указанные в </w:t>
      </w:r>
      <w:hyperlink w:anchor="Par958" w:history="1">
        <w:r>
          <w:rPr>
            <w:rFonts w:cs="Calibri"/>
            <w:color w:val="0000FF"/>
          </w:rPr>
          <w:t>части 1 статьи 41.1</w:t>
        </w:r>
      </w:hyperlink>
      <w:r>
        <w:rPr>
          <w:rFonts w:cs="Calibri"/>
        </w:rP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4) вносить арендодателю арендную плату в объеме и в сроки, которые предусмотрены договором аренды;</w:t>
      </w:r>
    </w:p>
    <w:p w:rsidR="0066517A" w:rsidRDefault="0066517A">
      <w:pPr>
        <w:widowControl w:val="0"/>
        <w:autoSpaceDE w:val="0"/>
        <w:autoSpaceDN w:val="0"/>
        <w:adjustRightInd w:val="0"/>
        <w:spacing w:after="0" w:line="240" w:lineRule="auto"/>
        <w:ind w:firstLine="540"/>
        <w:jc w:val="both"/>
        <w:rPr>
          <w:rFonts w:cs="Calibri"/>
        </w:rPr>
      </w:pPr>
      <w:r>
        <w:rPr>
          <w:rFonts w:cs="Calibri"/>
        </w:rPr>
        <w:t>5) разрешать представителям арендодателя проводить осмотр имущества в соответствии с условиями, установленными договором аренды.</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232" w:history="1">
        <w:r>
          <w:rPr>
            <w:rFonts w:cs="Calibri"/>
            <w:color w:val="0000FF"/>
          </w:rPr>
          <w:t>закона</w:t>
        </w:r>
      </w:hyperlink>
      <w:r>
        <w:rPr>
          <w:rFonts w:cs="Calibri"/>
        </w:rPr>
        <w:t xml:space="preserve"> от 07.05.2013 N 103-ФЗ, ограничения, предусмотренные частью 2 статьи 41.3, не применяются (</w:t>
      </w:r>
      <w:hyperlink r:id="rId233" w:history="1">
        <w:r>
          <w:rPr>
            <w:rFonts w:cs="Calibri"/>
            <w:color w:val="0000FF"/>
          </w:rPr>
          <w:t>статья 5</w:t>
        </w:r>
      </w:hyperlink>
      <w:r>
        <w:rPr>
          <w:rFonts w:cs="Calibri"/>
        </w:rPr>
        <w:t xml:space="preserve"> Федерального закона 07.05.2013 N 103-ФЗ).</w:t>
      </w: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Арендатор не вправе передавать свои права и обязанности по договору аренды систем и (или) объектов, указанных в </w:t>
      </w:r>
      <w:hyperlink w:anchor="Par958" w:history="1">
        <w:r>
          <w:rPr>
            <w:rFonts w:cs="Calibri"/>
            <w:color w:val="0000FF"/>
          </w:rPr>
          <w:t>части 1 статьи 41.1</w:t>
        </w:r>
      </w:hyperlink>
      <w:r>
        <w:rPr>
          <w:rFonts w:cs="Calibri"/>
        </w:rP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Договор аренды систем и (или) объектов, указанных в </w:t>
      </w:r>
      <w:hyperlink w:anchor="Par958" w:history="1">
        <w:r>
          <w:rPr>
            <w:rFonts w:cs="Calibri"/>
            <w:color w:val="0000FF"/>
          </w:rPr>
          <w:t>части 1 статьи 41.1</w:t>
        </w:r>
      </w:hyperlink>
      <w:r>
        <w:rPr>
          <w:rFonts w:cs="Calibri"/>
        </w:rP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Существенными нарушениями арендатором условий договора аренды систем и (или) объектов, указанных в </w:t>
      </w:r>
      <w:hyperlink w:anchor="Par958" w:history="1">
        <w:r>
          <w:rPr>
            <w:rFonts w:cs="Calibri"/>
            <w:color w:val="0000FF"/>
          </w:rPr>
          <w:t>части 1 статьи 41.1</w:t>
        </w:r>
      </w:hyperlink>
      <w:r>
        <w:rPr>
          <w:rFonts w:cs="Calibri"/>
        </w:rPr>
        <w:t xml:space="preserve"> настоящего Федерального закона, являются: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66517A" w:rsidRDefault="0066517A">
      <w:pPr>
        <w:widowControl w:val="0"/>
        <w:autoSpaceDE w:val="0"/>
        <w:autoSpaceDN w:val="0"/>
        <w:adjustRightInd w:val="0"/>
        <w:spacing w:after="0" w:line="240" w:lineRule="auto"/>
        <w:ind w:firstLine="540"/>
        <w:jc w:val="both"/>
        <w:rPr>
          <w:rFonts w:cs="Calibri"/>
        </w:rPr>
      </w:pPr>
      <w:r>
        <w:rPr>
          <w:rFonts w:cs="Calibri"/>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jc w:val="center"/>
        <w:outlineLvl w:val="0"/>
        <w:rPr>
          <w:rFonts w:cs="Calibri"/>
          <w:b/>
          <w:bCs/>
        </w:rPr>
      </w:pPr>
      <w:r>
        <w:rPr>
          <w:rFonts w:cs="Calibri"/>
          <w:b/>
          <w:bCs/>
        </w:rPr>
        <w:t>Глава 8. ЗАКЛЮЧИТЕЛЬНЫЕ ПОЛОЖЕНИЯ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42. Заключительные положения</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Положение </w:t>
      </w:r>
      <w:hyperlink w:anchor="Par262" w:history="1">
        <w:r>
          <w:rPr>
            <w:rFonts w:cs="Calibri"/>
            <w:color w:val="0000FF"/>
          </w:rPr>
          <w:t>части 1 статьи 9</w:t>
        </w:r>
      </w:hyperlink>
      <w:r>
        <w:rPr>
          <w:rFonts w:cs="Calibri"/>
        </w:rP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66517A" w:rsidRDefault="0066517A">
      <w:pPr>
        <w:widowControl w:val="0"/>
        <w:autoSpaceDE w:val="0"/>
        <w:autoSpaceDN w:val="0"/>
        <w:adjustRightInd w:val="0"/>
        <w:spacing w:after="0" w:line="240" w:lineRule="auto"/>
        <w:ind w:firstLine="540"/>
        <w:jc w:val="both"/>
        <w:rPr>
          <w:rFonts w:cs="Calibri"/>
        </w:rPr>
      </w:pPr>
      <w:r>
        <w:rPr>
          <w:rFonts w:cs="Calibri"/>
        </w:rP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66517A" w:rsidRDefault="0066517A">
      <w:pPr>
        <w:widowControl w:val="0"/>
        <w:autoSpaceDE w:val="0"/>
        <w:autoSpaceDN w:val="0"/>
        <w:adjustRightInd w:val="0"/>
        <w:spacing w:after="0" w:line="240" w:lineRule="auto"/>
        <w:ind w:firstLine="540"/>
        <w:jc w:val="both"/>
        <w:rPr>
          <w:rFonts w:cs="Calibri"/>
        </w:rPr>
      </w:pPr>
      <w:r>
        <w:rPr>
          <w:rFonts w:cs="Calibri"/>
        </w:rP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66517A" w:rsidRDefault="0066517A">
      <w:pPr>
        <w:widowControl w:val="0"/>
        <w:autoSpaceDE w:val="0"/>
        <w:autoSpaceDN w:val="0"/>
        <w:adjustRightInd w:val="0"/>
        <w:spacing w:after="0" w:line="240" w:lineRule="auto"/>
        <w:ind w:firstLine="540"/>
        <w:jc w:val="both"/>
        <w:rPr>
          <w:rFonts w:cs="Calibri"/>
        </w:rPr>
      </w:pPr>
      <w:r>
        <w:rPr>
          <w:rFonts w:cs="Calibri"/>
        </w:rP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66517A" w:rsidRDefault="0066517A">
      <w:pPr>
        <w:widowControl w:val="0"/>
        <w:autoSpaceDE w:val="0"/>
        <w:autoSpaceDN w:val="0"/>
        <w:adjustRightInd w:val="0"/>
        <w:spacing w:after="0" w:line="240" w:lineRule="auto"/>
        <w:ind w:firstLine="540"/>
        <w:jc w:val="both"/>
        <w:rPr>
          <w:rFonts w:cs="Calibri"/>
        </w:rPr>
      </w:pPr>
      <w:r>
        <w:rPr>
          <w:rFonts w:cs="Calibri"/>
        </w:rP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66517A" w:rsidRDefault="0066517A">
      <w:pPr>
        <w:widowControl w:val="0"/>
        <w:autoSpaceDE w:val="0"/>
        <w:autoSpaceDN w:val="0"/>
        <w:adjustRightInd w:val="0"/>
        <w:spacing w:after="0" w:line="240" w:lineRule="auto"/>
        <w:ind w:firstLine="540"/>
        <w:jc w:val="both"/>
        <w:rPr>
          <w:rFonts w:cs="Calibri"/>
        </w:rPr>
      </w:pPr>
      <w:r>
        <w:rPr>
          <w:rFonts w:cs="Calibri"/>
        </w:rP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7. До утверждения Правительством Российской Федерации </w:t>
      </w:r>
      <w:hyperlink r:id="rId234" w:history="1">
        <w:r>
          <w:rPr>
            <w:rFonts w:cs="Calibri"/>
            <w:color w:val="0000FF"/>
          </w:rPr>
          <w:t>типового договора</w:t>
        </w:r>
      </w:hyperlink>
      <w:r>
        <w:rPr>
          <w:rFonts w:cs="Calibri"/>
        </w:rPr>
        <w:t xml:space="preserve"> горячего водоснабжения, </w:t>
      </w:r>
      <w:hyperlink r:id="rId235" w:history="1">
        <w:r>
          <w:rPr>
            <w:rFonts w:cs="Calibri"/>
            <w:color w:val="0000FF"/>
          </w:rPr>
          <w:t>типового договора</w:t>
        </w:r>
      </w:hyperlink>
      <w:r>
        <w:rPr>
          <w:rFonts w:cs="Calibri"/>
        </w:rPr>
        <w:t xml:space="preserve"> холодного водоснабжения, </w:t>
      </w:r>
      <w:hyperlink r:id="rId236" w:history="1">
        <w:r>
          <w:rPr>
            <w:rFonts w:cs="Calibri"/>
            <w:color w:val="0000FF"/>
          </w:rPr>
          <w:t>типового договора</w:t>
        </w:r>
      </w:hyperlink>
      <w:r>
        <w:rPr>
          <w:rFonts w:cs="Calibri"/>
        </w:rPr>
        <w:t xml:space="preserve"> водоотведения, </w:t>
      </w:r>
      <w:hyperlink r:id="rId237" w:history="1">
        <w:r>
          <w:rPr>
            <w:rFonts w:cs="Calibri"/>
            <w:color w:val="0000FF"/>
          </w:rPr>
          <w:t>типового единого договора</w:t>
        </w:r>
      </w:hyperlink>
      <w:r>
        <w:rPr>
          <w:rFonts w:cs="Calibri"/>
        </w:rPr>
        <w:t xml:space="preserve"> холодного водоснабжения и водоотведения, </w:t>
      </w:r>
      <w:hyperlink r:id="rId238" w:history="1">
        <w:r>
          <w:rPr>
            <w:rFonts w:cs="Calibri"/>
            <w:color w:val="0000FF"/>
          </w:rPr>
          <w:t>типового договора</w:t>
        </w:r>
      </w:hyperlink>
      <w:r>
        <w:rPr>
          <w:rFonts w:cs="Calibri"/>
        </w:rPr>
        <w:t xml:space="preserve"> по транспортировке горячей воды, </w:t>
      </w:r>
      <w:hyperlink r:id="rId239" w:history="1">
        <w:r>
          <w:rPr>
            <w:rFonts w:cs="Calibri"/>
            <w:color w:val="0000FF"/>
          </w:rPr>
          <w:t>типового договора</w:t>
        </w:r>
      </w:hyperlink>
      <w:r>
        <w:rPr>
          <w:rFonts w:cs="Calibri"/>
        </w:rPr>
        <w:t xml:space="preserve"> по транспортировке холодной воды, типового договора по транспортировке сточных вод, </w:t>
      </w:r>
      <w:hyperlink r:id="rId240" w:history="1">
        <w:r>
          <w:rPr>
            <w:rFonts w:cs="Calibri"/>
            <w:color w:val="0000FF"/>
          </w:rPr>
          <w:t>типового договора</w:t>
        </w:r>
      </w:hyperlink>
      <w:r>
        <w:rPr>
          <w:rFonts w:cs="Calibri"/>
        </w:rPr>
        <w:t xml:space="preserve"> о подключении (технологическом присоединении) к централизованным системам горячего водоснабжения, </w:t>
      </w:r>
      <w:hyperlink r:id="rId241" w:history="1">
        <w:r>
          <w:rPr>
            <w:rFonts w:cs="Calibri"/>
            <w:color w:val="0000FF"/>
          </w:rPr>
          <w:t>типового договора</w:t>
        </w:r>
      </w:hyperlink>
      <w:r>
        <w:rPr>
          <w:rFonts w:cs="Calibri"/>
        </w:rPr>
        <w:t xml:space="preserve"> о подключении (технологическом присоединении) к централизованным системам холодного водоснабжения, </w:t>
      </w:r>
      <w:hyperlink r:id="rId242" w:history="1">
        <w:r>
          <w:rPr>
            <w:rFonts w:cs="Calibri"/>
            <w:color w:val="0000FF"/>
          </w:rPr>
          <w:t>типового договора</w:t>
        </w:r>
      </w:hyperlink>
      <w:r>
        <w:rPr>
          <w:rFonts w:cs="Calibri"/>
        </w:rP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66517A" w:rsidRDefault="0066517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3" w:history="1">
        <w:r>
          <w:rPr>
            <w:rFonts w:cs="Calibri"/>
            <w:color w:val="0000FF"/>
          </w:rPr>
          <w:t>закона</w:t>
        </w:r>
      </w:hyperlink>
      <w:r>
        <w:rPr>
          <w:rFonts w:cs="Calibri"/>
        </w:rPr>
        <w:t xml:space="preserve"> от 30.12.2012 N 318-ФЗ)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outlineLvl w:val="1"/>
        <w:rPr>
          <w:rFonts w:cs="Calibri"/>
        </w:rPr>
      </w:pPr>
      <w:r>
        <w:rPr>
          <w:rFonts w:cs="Calibri"/>
        </w:rPr>
        <w:t>Статья 43. Порядок вступления в силу настоящего Федерального закона</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1. Настоящий Федеральный закон вступает в силу с 1 января 2013 года, за исключением </w:t>
      </w:r>
      <w:hyperlink w:anchor="Par258" w:history="1">
        <w:r>
          <w:rPr>
            <w:rFonts w:cs="Calibri"/>
            <w:color w:val="0000FF"/>
          </w:rPr>
          <w:t>статьи 9</w:t>
        </w:r>
      </w:hyperlink>
      <w:r>
        <w:rPr>
          <w:rFonts w:cs="Calibri"/>
        </w:rPr>
        <w:t xml:space="preserve">, </w:t>
      </w:r>
      <w:hyperlink w:anchor="Par526" w:history="1">
        <w:r>
          <w:rPr>
            <w:rFonts w:cs="Calibri"/>
            <w:color w:val="0000FF"/>
          </w:rPr>
          <w:t>пункта 4 части 3 статьи 21</w:t>
        </w:r>
      </w:hyperlink>
      <w:r>
        <w:rPr>
          <w:rFonts w:cs="Calibri"/>
        </w:rPr>
        <w:t xml:space="preserve">, </w:t>
      </w:r>
      <w:hyperlink w:anchor="Par622" w:history="1">
        <w:r>
          <w:rPr>
            <w:rFonts w:cs="Calibri"/>
            <w:color w:val="0000FF"/>
          </w:rPr>
          <w:t>части 7 статьи 26</w:t>
        </w:r>
      </w:hyperlink>
      <w:r>
        <w:rPr>
          <w:rFonts w:cs="Calibri"/>
        </w:rPr>
        <w:t xml:space="preserve">, </w:t>
      </w:r>
      <w:hyperlink w:anchor="Par630" w:history="1">
        <w:r>
          <w:rPr>
            <w:rFonts w:cs="Calibri"/>
            <w:color w:val="0000FF"/>
          </w:rPr>
          <w:t>статьи 27</w:t>
        </w:r>
      </w:hyperlink>
      <w:r>
        <w:rPr>
          <w:rFonts w:cs="Calibri"/>
        </w:rPr>
        <w:t xml:space="preserve">, </w:t>
      </w:r>
      <w:hyperlink w:anchor="Par644" w:history="1">
        <w:r>
          <w:rPr>
            <w:rFonts w:cs="Calibri"/>
            <w:color w:val="0000FF"/>
          </w:rPr>
          <w:t>части 1 статьи 28</w:t>
        </w:r>
      </w:hyperlink>
      <w:r>
        <w:rPr>
          <w:rFonts w:cs="Calibri"/>
        </w:rPr>
        <w:t xml:space="preserve">, </w:t>
      </w:r>
      <w:hyperlink w:anchor="Par653" w:history="1">
        <w:r>
          <w:rPr>
            <w:rFonts w:cs="Calibri"/>
            <w:color w:val="0000FF"/>
          </w:rPr>
          <w:t>части 2 статьи 29</w:t>
        </w:r>
      </w:hyperlink>
      <w:r>
        <w:rPr>
          <w:rFonts w:cs="Calibri"/>
        </w:rPr>
        <w:t xml:space="preserve"> и </w:t>
      </w:r>
      <w:hyperlink w:anchor="Par903" w:history="1">
        <w:r>
          <w:rPr>
            <w:rFonts w:cs="Calibri"/>
            <w:color w:val="0000FF"/>
          </w:rPr>
          <w:t>части 2 статьи 40</w:t>
        </w:r>
      </w:hyperlink>
      <w:r>
        <w:rPr>
          <w:rFonts w:cs="Calibri"/>
        </w:rPr>
        <w:t xml:space="preserve"> настоящего Федерального закона.</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244"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r>
        <w:rPr>
          <w:rFonts w:cs="Calibri"/>
        </w:rPr>
        <w:t xml:space="preserve">2. </w:t>
      </w:r>
      <w:hyperlink w:anchor="Par258" w:history="1">
        <w:r>
          <w:rPr>
            <w:rFonts w:cs="Calibri"/>
            <w:color w:val="0000FF"/>
          </w:rPr>
          <w:t>Статья 9</w:t>
        </w:r>
      </w:hyperlink>
      <w:r>
        <w:rPr>
          <w:rFonts w:cs="Calibri"/>
        </w:rPr>
        <w:t xml:space="preserve"> настоящего Федерального закона вступает в силу с 1 января 2012 года.</w:t>
      </w:r>
    </w:p>
    <w:p w:rsidR="0066517A" w:rsidRDefault="0066517A">
      <w:pPr>
        <w:widowControl w:val="0"/>
        <w:autoSpaceDE w:val="0"/>
        <w:autoSpaceDN w:val="0"/>
        <w:adjustRightInd w:val="0"/>
        <w:spacing w:after="0" w:line="240" w:lineRule="auto"/>
        <w:ind w:firstLine="540"/>
        <w:jc w:val="both"/>
        <w:rPr>
          <w:rFonts w:cs="Calibri"/>
        </w:rPr>
      </w:pPr>
      <w:bookmarkStart w:id="72" w:name="Par1075"/>
      <w:bookmarkEnd w:id="72"/>
      <w:r>
        <w:rPr>
          <w:rFonts w:cs="Calibri"/>
        </w:rPr>
        <w:t xml:space="preserve">3. </w:t>
      </w:r>
      <w:hyperlink w:anchor="Par526" w:history="1">
        <w:r>
          <w:rPr>
            <w:rFonts w:cs="Calibri"/>
            <w:color w:val="0000FF"/>
          </w:rPr>
          <w:t>Пункт 4 части 3 статьи 21</w:t>
        </w:r>
      </w:hyperlink>
      <w:r>
        <w:rPr>
          <w:rFonts w:cs="Calibri"/>
        </w:rPr>
        <w:t xml:space="preserve">, </w:t>
      </w:r>
      <w:hyperlink w:anchor="Par622" w:history="1">
        <w:r>
          <w:rPr>
            <w:rFonts w:cs="Calibri"/>
            <w:color w:val="0000FF"/>
          </w:rPr>
          <w:t>часть 7 статьи 26</w:t>
        </w:r>
      </w:hyperlink>
      <w:r>
        <w:rPr>
          <w:rFonts w:cs="Calibri"/>
        </w:rPr>
        <w:t xml:space="preserve">, </w:t>
      </w:r>
      <w:hyperlink w:anchor="Par630" w:history="1">
        <w:r>
          <w:rPr>
            <w:rFonts w:cs="Calibri"/>
            <w:color w:val="0000FF"/>
          </w:rPr>
          <w:t>статья 27</w:t>
        </w:r>
      </w:hyperlink>
      <w:r>
        <w:rPr>
          <w:rFonts w:cs="Calibri"/>
        </w:rPr>
        <w:t xml:space="preserve">, </w:t>
      </w:r>
      <w:hyperlink w:anchor="Par644" w:history="1">
        <w:r>
          <w:rPr>
            <w:rFonts w:cs="Calibri"/>
            <w:color w:val="0000FF"/>
          </w:rPr>
          <w:t>часть 1 статьи 28</w:t>
        </w:r>
      </w:hyperlink>
      <w:r>
        <w:rPr>
          <w:rFonts w:cs="Calibri"/>
        </w:rPr>
        <w:t xml:space="preserve">, </w:t>
      </w:r>
      <w:hyperlink w:anchor="Par653" w:history="1">
        <w:r>
          <w:rPr>
            <w:rFonts w:cs="Calibri"/>
            <w:color w:val="0000FF"/>
          </w:rPr>
          <w:t>часть 2 статьи 29</w:t>
        </w:r>
      </w:hyperlink>
      <w:r>
        <w:rPr>
          <w:rFonts w:cs="Calibri"/>
        </w:rPr>
        <w:t xml:space="preserve"> и </w:t>
      </w:r>
      <w:hyperlink w:anchor="Par903" w:history="1">
        <w:r>
          <w:rPr>
            <w:rFonts w:cs="Calibri"/>
            <w:color w:val="0000FF"/>
          </w:rPr>
          <w:t>часть 2 статьи 40</w:t>
        </w:r>
      </w:hyperlink>
      <w:r>
        <w:rPr>
          <w:rFonts w:cs="Calibri"/>
        </w:rPr>
        <w:t xml:space="preserve"> настоящего Федерального закона вступают в силу с 1 января 2014 года.</w:t>
      </w:r>
    </w:p>
    <w:p w:rsidR="0066517A" w:rsidRDefault="0066517A">
      <w:pPr>
        <w:widowControl w:val="0"/>
        <w:autoSpaceDE w:val="0"/>
        <w:autoSpaceDN w:val="0"/>
        <w:adjustRightInd w:val="0"/>
        <w:spacing w:after="0" w:line="240" w:lineRule="auto"/>
        <w:jc w:val="both"/>
        <w:rPr>
          <w:rFonts w:cs="Calibri"/>
        </w:rPr>
      </w:pPr>
      <w:r>
        <w:rPr>
          <w:rFonts w:cs="Calibri"/>
        </w:rPr>
        <w:t xml:space="preserve">(часть 3 в ред. Федерального </w:t>
      </w:r>
      <w:hyperlink r:id="rId245" w:history="1">
        <w:r>
          <w:rPr>
            <w:rFonts w:cs="Calibri"/>
            <w:color w:val="0000FF"/>
          </w:rPr>
          <w:t>закона</w:t>
        </w:r>
      </w:hyperlink>
      <w:r>
        <w:rPr>
          <w:rFonts w:cs="Calibri"/>
        </w:rPr>
        <w:t xml:space="preserve"> от 30.12.2012 N 291-ФЗ)</w:t>
      </w:r>
    </w:p>
    <w:p w:rsidR="0066517A" w:rsidRDefault="0066517A">
      <w:pPr>
        <w:widowControl w:val="0"/>
        <w:autoSpaceDE w:val="0"/>
        <w:autoSpaceDN w:val="0"/>
        <w:adjustRightInd w:val="0"/>
        <w:spacing w:after="0" w:line="240" w:lineRule="auto"/>
        <w:ind w:firstLine="540"/>
        <w:jc w:val="both"/>
        <w:rPr>
          <w:rFonts w:cs="Calibri"/>
        </w:rPr>
      </w:pPr>
    </w:p>
    <w:p w:rsidR="0066517A" w:rsidRDefault="0066517A">
      <w:pPr>
        <w:widowControl w:val="0"/>
        <w:autoSpaceDE w:val="0"/>
        <w:autoSpaceDN w:val="0"/>
        <w:adjustRightInd w:val="0"/>
        <w:spacing w:after="0" w:line="240" w:lineRule="auto"/>
        <w:jc w:val="right"/>
        <w:rPr>
          <w:rFonts w:cs="Calibri"/>
        </w:rPr>
      </w:pPr>
      <w:r>
        <w:rPr>
          <w:rFonts w:cs="Calibri"/>
        </w:rPr>
        <w:t>Президент</w:t>
      </w:r>
    </w:p>
    <w:p w:rsidR="0066517A" w:rsidRDefault="0066517A">
      <w:pPr>
        <w:widowControl w:val="0"/>
        <w:autoSpaceDE w:val="0"/>
        <w:autoSpaceDN w:val="0"/>
        <w:adjustRightInd w:val="0"/>
        <w:spacing w:after="0" w:line="240" w:lineRule="auto"/>
        <w:jc w:val="right"/>
        <w:rPr>
          <w:rFonts w:cs="Calibri"/>
        </w:rPr>
      </w:pPr>
      <w:r>
        <w:rPr>
          <w:rFonts w:cs="Calibri"/>
        </w:rPr>
        <w:t>Российской Федерации</w:t>
      </w:r>
    </w:p>
    <w:p w:rsidR="0066517A" w:rsidRDefault="0066517A">
      <w:pPr>
        <w:widowControl w:val="0"/>
        <w:autoSpaceDE w:val="0"/>
        <w:autoSpaceDN w:val="0"/>
        <w:adjustRightInd w:val="0"/>
        <w:spacing w:after="0" w:line="240" w:lineRule="auto"/>
        <w:jc w:val="right"/>
        <w:rPr>
          <w:rFonts w:cs="Calibri"/>
        </w:rPr>
      </w:pPr>
      <w:r>
        <w:rPr>
          <w:rFonts w:cs="Calibri"/>
        </w:rPr>
        <w:t>Д.МЕДВЕДЕВ</w:t>
      </w:r>
    </w:p>
    <w:p w:rsidR="0066517A" w:rsidRDefault="0066517A">
      <w:pPr>
        <w:widowControl w:val="0"/>
        <w:autoSpaceDE w:val="0"/>
        <w:autoSpaceDN w:val="0"/>
        <w:adjustRightInd w:val="0"/>
        <w:spacing w:after="0" w:line="240" w:lineRule="auto"/>
        <w:rPr>
          <w:rFonts w:cs="Calibri"/>
        </w:rPr>
      </w:pPr>
      <w:r>
        <w:rPr>
          <w:rFonts w:cs="Calibri"/>
        </w:rPr>
        <w:t>Москва, Кремль</w:t>
      </w:r>
    </w:p>
    <w:p w:rsidR="0066517A" w:rsidRDefault="0066517A">
      <w:pPr>
        <w:widowControl w:val="0"/>
        <w:autoSpaceDE w:val="0"/>
        <w:autoSpaceDN w:val="0"/>
        <w:adjustRightInd w:val="0"/>
        <w:spacing w:after="0" w:line="240" w:lineRule="auto"/>
        <w:rPr>
          <w:rFonts w:cs="Calibri"/>
        </w:rPr>
      </w:pPr>
      <w:r>
        <w:rPr>
          <w:rFonts w:cs="Calibri"/>
        </w:rPr>
        <w:t>7 декабря 2011 года</w:t>
      </w:r>
    </w:p>
    <w:p w:rsidR="0066517A" w:rsidRDefault="0066517A">
      <w:pPr>
        <w:widowControl w:val="0"/>
        <w:autoSpaceDE w:val="0"/>
        <w:autoSpaceDN w:val="0"/>
        <w:adjustRightInd w:val="0"/>
        <w:spacing w:after="0" w:line="240" w:lineRule="auto"/>
        <w:rPr>
          <w:rFonts w:cs="Calibri"/>
        </w:rPr>
      </w:pPr>
      <w:r>
        <w:rPr>
          <w:rFonts w:cs="Calibri"/>
        </w:rPr>
        <w:t>N 416-ФЗ</w:t>
      </w:r>
    </w:p>
    <w:p w:rsidR="0066517A" w:rsidRDefault="0066517A">
      <w:pPr>
        <w:widowControl w:val="0"/>
        <w:autoSpaceDE w:val="0"/>
        <w:autoSpaceDN w:val="0"/>
        <w:adjustRightInd w:val="0"/>
        <w:spacing w:after="0" w:line="240" w:lineRule="auto"/>
        <w:rPr>
          <w:rFonts w:cs="Calibri"/>
        </w:rPr>
      </w:pPr>
    </w:p>
    <w:p w:rsidR="0066517A" w:rsidRDefault="0066517A">
      <w:pPr>
        <w:widowControl w:val="0"/>
        <w:autoSpaceDE w:val="0"/>
        <w:autoSpaceDN w:val="0"/>
        <w:adjustRightInd w:val="0"/>
        <w:spacing w:after="0" w:line="240" w:lineRule="auto"/>
        <w:rPr>
          <w:rFonts w:cs="Calibri"/>
        </w:rPr>
      </w:pPr>
    </w:p>
    <w:p w:rsidR="0066517A" w:rsidRDefault="0066517A">
      <w:pPr>
        <w:widowControl w:val="0"/>
        <w:pBdr>
          <w:bottom w:val="single" w:sz="6" w:space="0" w:color="auto"/>
        </w:pBdr>
        <w:autoSpaceDE w:val="0"/>
        <w:autoSpaceDN w:val="0"/>
        <w:adjustRightInd w:val="0"/>
        <w:spacing w:after="0" w:line="240" w:lineRule="auto"/>
        <w:rPr>
          <w:rFonts w:cs="Calibri"/>
          <w:sz w:val="5"/>
          <w:szCs w:val="5"/>
        </w:rPr>
      </w:pPr>
    </w:p>
    <w:p w:rsidR="0066517A" w:rsidRDefault="0066517A"/>
    <w:sectPr w:rsidR="0066517A" w:rsidSect="007D35D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398"/>
    <w:rsid w:val="00000578"/>
    <w:rsid w:val="00000695"/>
    <w:rsid w:val="000009AB"/>
    <w:rsid w:val="00000FD2"/>
    <w:rsid w:val="00001051"/>
    <w:rsid w:val="00001100"/>
    <w:rsid w:val="00001D46"/>
    <w:rsid w:val="00001E60"/>
    <w:rsid w:val="00001EBC"/>
    <w:rsid w:val="00002369"/>
    <w:rsid w:val="00002536"/>
    <w:rsid w:val="00002A7F"/>
    <w:rsid w:val="00002A8B"/>
    <w:rsid w:val="00002B3C"/>
    <w:rsid w:val="00003230"/>
    <w:rsid w:val="00003300"/>
    <w:rsid w:val="000037D0"/>
    <w:rsid w:val="00003E4F"/>
    <w:rsid w:val="00003F74"/>
    <w:rsid w:val="0000420B"/>
    <w:rsid w:val="00004F7E"/>
    <w:rsid w:val="00006393"/>
    <w:rsid w:val="00006C23"/>
    <w:rsid w:val="0000704B"/>
    <w:rsid w:val="000072B9"/>
    <w:rsid w:val="000075AB"/>
    <w:rsid w:val="00007C57"/>
    <w:rsid w:val="00007E47"/>
    <w:rsid w:val="000100BC"/>
    <w:rsid w:val="000104D0"/>
    <w:rsid w:val="00010621"/>
    <w:rsid w:val="00010FCD"/>
    <w:rsid w:val="000118F4"/>
    <w:rsid w:val="0001245A"/>
    <w:rsid w:val="00012742"/>
    <w:rsid w:val="000127F0"/>
    <w:rsid w:val="00012EBF"/>
    <w:rsid w:val="000137CC"/>
    <w:rsid w:val="00014FE3"/>
    <w:rsid w:val="0001539F"/>
    <w:rsid w:val="000167CB"/>
    <w:rsid w:val="00016C25"/>
    <w:rsid w:val="00017684"/>
    <w:rsid w:val="000179F9"/>
    <w:rsid w:val="00017B29"/>
    <w:rsid w:val="00017F5E"/>
    <w:rsid w:val="000203D4"/>
    <w:rsid w:val="00021026"/>
    <w:rsid w:val="00022221"/>
    <w:rsid w:val="0002262E"/>
    <w:rsid w:val="00022739"/>
    <w:rsid w:val="000233B0"/>
    <w:rsid w:val="000239B9"/>
    <w:rsid w:val="00024405"/>
    <w:rsid w:val="00024691"/>
    <w:rsid w:val="00025354"/>
    <w:rsid w:val="000256DC"/>
    <w:rsid w:val="000258CC"/>
    <w:rsid w:val="000259C0"/>
    <w:rsid w:val="00025C50"/>
    <w:rsid w:val="00025FFA"/>
    <w:rsid w:val="00026401"/>
    <w:rsid w:val="00026EE0"/>
    <w:rsid w:val="00026F07"/>
    <w:rsid w:val="0002700A"/>
    <w:rsid w:val="0002711E"/>
    <w:rsid w:val="0002790E"/>
    <w:rsid w:val="00030839"/>
    <w:rsid w:val="00030AA7"/>
    <w:rsid w:val="000318D3"/>
    <w:rsid w:val="00031CED"/>
    <w:rsid w:val="000323F6"/>
    <w:rsid w:val="00032783"/>
    <w:rsid w:val="00032DF3"/>
    <w:rsid w:val="00033B01"/>
    <w:rsid w:val="00034BE8"/>
    <w:rsid w:val="0003514B"/>
    <w:rsid w:val="00035729"/>
    <w:rsid w:val="0003599C"/>
    <w:rsid w:val="000363C0"/>
    <w:rsid w:val="000367C4"/>
    <w:rsid w:val="00037581"/>
    <w:rsid w:val="00037B8D"/>
    <w:rsid w:val="00041648"/>
    <w:rsid w:val="00042BE8"/>
    <w:rsid w:val="00042E29"/>
    <w:rsid w:val="0004326B"/>
    <w:rsid w:val="00043F0B"/>
    <w:rsid w:val="00043F55"/>
    <w:rsid w:val="000440E3"/>
    <w:rsid w:val="000457F6"/>
    <w:rsid w:val="00045BC0"/>
    <w:rsid w:val="00046726"/>
    <w:rsid w:val="00047392"/>
    <w:rsid w:val="00047810"/>
    <w:rsid w:val="00051D07"/>
    <w:rsid w:val="0005245B"/>
    <w:rsid w:val="00052B8B"/>
    <w:rsid w:val="00053589"/>
    <w:rsid w:val="00053704"/>
    <w:rsid w:val="00054AE2"/>
    <w:rsid w:val="00054D14"/>
    <w:rsid w:val="00055D12"/>
    <w:rsid w:val="0005724D"/>
    <w:rsid w:val="00057459"/>
    <w:rsid w:val="00060047"/>
    <w:rsid w:val="0006055D"/>
    <w:rsid w:val="00061379"/>
    <w:rsid w:val="00062312"/>
    <w:rsid w:val="000623DC"/>
    <w:rsid w:val="00062CEB"/>
    <w:rsid w:val="00063763"/>
    <w:rsid w:val="00065AD0"/>
    <w:rsid w:val="00066831"/>
    <w:rsid w:val="00066885"/>
    <w:rsid w:val="00066B90"/>
    <w:rsid w:val="000675AB"/>
    <w:rsid w:val="000706B9"/>
    <w:rsid w:val="0007236B"/>
    <w:rsid w:val="000727CD"/>
    <w:rsid w:val="0007366E"/>
    <w:rsid w:val="0007385C"/>
    <w:rsid w:val="00073982"/>
    <w:rsid w:val="00073DC4"/>
    <w:rsid w:val="00074567"/>
    <w:rsid w:val="000746A5"/>
    <w:rsid w:val="000755AB"/>
    <w:rsid w:val="0007561A"/>
    <w:rsid w:val="00075AA0"/>
    <w:rsid w:val="00076614"/>
    <w:rsid w:val="00076C9A"/>
    <w:rsid w:val="00076E74"/>
    <w:rsid w:val="00076F6C"/>
    <w:rsid w:val="00077635"/>
    <w:rsid w:val="0007778F"/>
    <w:rsid w:val="0008193E"/>
    <w:rsid w:val="0008195B"/>
    <w:rsid w:val="000826F4"/>
    <w:rsid w:val="00082988"/>
    <w:rsid w:val="00082ADC"/>
    <w:rsid w:val="00082E3C"/>
    <w:rsid w:val="00082E6F"/>
    <w:rsid w:val="000839FA"/>
    <w:rsid w:val="00083E5D"/>
    <w:rsid w:val="00083E95"/>
    <w:rsid w:val="00086ADF"/>
    <w:rsid w:val="000908D4"/>
    <w:rsid w:val="00092293"/>
    <w:rsid w:val="0009251A"/>
    <w:rsid w:val="00093604"/>
    <w:rsid w:val="0009525B"/>
    <w:rsid w:val="000953A6"/>
    <w:rsid w:val="000957D0"/>
    <w:rsid w:val="000961C3"/>
    <w:rsid w:val="000972C2"/>
    <w:rsid w:val="000978A6"/>
    <w:rsid w:val="00097DE2"/>
    <w:rsid w:val="00097E0F"/>
    <w:rsid w:val="000A02A6"/>
    <w:rsid w:val="000A091E"/>
    <w:rsid w:val="000A12D4"/>
    <w:rsid w:val="000A1658"/>
    <w:rsid w:val="000A1CD4"/>
    <w:rsid w:val="000A2444"/>
    <w:rsid w:val="000A2875"/>
    <w:rsid w:val="000A4C48"/>
    <w:rsid w:val="000A4F40"/>
    <w:rsid w:val="000A6F24"/>
    <w:rsid w:val="000A7BDC"/>
    <w:rsid w:val="000B0F3E"/>
    <w:rsid w:val="000B1D15"/>
    <w:rsid w:val="000B228A"/>
    <w:rsid w:val="000B289E"/>
    <w:rsid w:val="000B398C"/>
    <w:rsid w:val="000B3AFC"/>
    <w:rsid w:val="000B4040"/>
    <w:rsid w:val="000B44A7"/>
    <w:rsid w:val="000B4546"/>
    <w:rsid w:val="000B4968"/>
    <w:rsid w:val="000B4BCC"/>
    <w:rsid w:val="000B51C2"/>
    <w:rsid w:val="000B5591"/>
    <w:rsid w:val="000B6053"/>
    <w:rsid w:val="000B6166"/>
    <w:rsid w:val="000B67DA"/>
    <w:rsid w:val="000B6A64"/>
    <w:rsid w:val="000B70B8"/>
    <w:rsid w:val="000B7321"/>
    <w:rsid w:val="000B78EF"/>
    <w:rsid w:val="000C01C2"/>
    <w:rsid w:val="000C05C5"/>
    <w:rsid w:val="000C08B2"/>
    <w:rsid w:val="000C11CF"/>
    <w:rsid w:val="000C1DAF"/>
    <w:rsid w:val="000C1FC7"/>
    <w:rsid w:val="000C20A1"/>
    <w:rsid w:val="000C20E6"/>
    <w:rsid w:val="000C2D34"/>
    <w:rsid w:val="000C37BE"/>
    <w:rsid w:val="000C3DC5"/>
    <w:rsid w:val="000C4F96"/>
    <w:rsid w:val="000C4FFB"/>
    <w:rsid w:val="000C5891"/>
    <w:rsid w:val="000C5A7A"/>
    <w:rsid w:val="000C6776"/>
    <w:rsid w:val="000C7268"/>
    <w:rsid w:val="000D04EB"/>
    <w:rsid w:val="000D0BB6"/>
    <w:rsid w:val="000D0C82"/>
    <w:rsid w:val="000D124B"/>
    <w:rsid w:val="000D1A7C"/>
    <w:rsid w:val="000D1C1A"/>
    <w:rsid w:val="000D1C21"/>
    <w:rsid w:val="000D28D2"/>
    <w:rsid w:val="000D2B51"/>
    <w:rsid w:val="000D318F"/>
    <w:rsid w:val="000D36FF"/>
    <w:rsid w:val="000D3878"/>
    <w:rsid w:val="000D3AE5"/>
    <w:rsid w:val="000D3F35"/>
    <w:rsid w:val="000D4236"/>
    <w:rsid w:val="000D46E4"/>
    <w:rsid w:val="000D4CDF"/>
    <w:rsid w:val="000D5655"/>
    <w:rsid w:val="000D5765"/>
    <w:rsid w:val="000D6240"/>
    <w:rsid w:val="000D64BF"/>
    <w:rsid w:val="000D7262"/>
    <w:rsid w:val="000D7C24"/>
    <w:rsid w:val="000D7DC0"/>
    <w:rsid w:val="000E0B99"/>
    <w:rsid w:val="000E0CA3"/>
    <w:rsid w:val="000E1ABB"/>
    <w:rsid w:val="000E1C71"/>
    <w:rsid w:val="000E26C2"/>
    <w:rsid w:val="000E45AF"/>
    <w:rsid w:val="000E470B"/>
    <w:rsid w:val="000E4C3C"/>
    <w:rsid w:val="000E6011"/>
    <w:rsid w:val="000E60F1"/>
    <w:rsid w:val="000E7800"/>
    <w:rsid w:val="000E7E65"/>
    <w:rsid w:val="000F00B6"/>
    <w:rsid w:val="000F06E6"/>
    <w:rsid w:val="000F1005"/>
    <w:rsid w:val="000F1FEA"/>
    <w:rsid w:val="000F2791"/>
    <w:rsid w:val="000F2951"/>
    <w:rsid w:val="000F2ED9"/>
    <w:rsid w:val="000F3112"/>
    <w:rsid w:val="000F3933"/>
    <w:rsid w:val="000F5406"/>
    <w:rsid w:val="000F5ED5"/>
    <w:rsid w:val="000F603C"/>
    <w:rsid w:val="000F6A29"/>
    <w:rsid w:val="000F7766"/>
    <w:rsid w:val="000F7AEC"/>
    <w:rsid w:val="001006E7"/>
    <w:rsid w:val="00100A6F"/>
    <w:rsid w:val="00100E05"/>
    <w:rsid w:val="00100FA7"/>
    <w:rsid w:val="00101E2B"/>
    <w:rsid w:val="00101ED3"/>
    <w:rsid w:val="00101FF8"/>
    <w:rsid w:val="00102B78"/>
    <w:rsid w:val="001035A4"/>
    <w:rsid w:val="00104878"/>
    <w:rsid w:val="00104A79"/>
    <w:rsid w:val="00106174"/>
    <w:rsid w:val="00106C23"/>
    <w:rsid w:val="00107AED"/>
    <w:rsid w:val="00110077"/>
    <w:rsid w:val="001106E8"/>
    <w:rsid w:val="00110872"/>
    <w:rsid w:val="001109B2"/>
    <w:rsid w:val="001109E2"/>
    <w:rsid w:val="0011115D"/>
    <w:rsid w:val="00111BD8"/>
    <w:rsid w:val="00111CD3"/>
    <w:rsid w:val="00111D93"/>
    <w:rsid w:val="00111E5E"/>
    <w:rsid w:val="001121E3"/>
    <w:rsid w:val="00112282"/>
    <w:rsid w:val="00112AB1"/>
    <w:rsid w:val="00112E1D"/>
    <w:rsid w:val="00113169"/>
    <w:rsid w:val="0011355F"/>
    <w:rsid w:val="00113F88"/>
    <w:rsid w:val="001147FC"/>
    <w:rsid w:val="001151F7"/>
    <w:rsid w:val="00115645"/>
    <w:rsid w:val="0011584C"/>
    <w:rsid w:val="001159A1"/>
    <w:rsid w:val="00115BA7"/>
    <w:rsid w:val="00115BC2"/>
    <w:rsid w:val="00115C32"/>
    <w:rsid w:val="00116128"/>
    <w:rsid w:val="00116575"/>
    <w:rsid w:val="0011687B"/>
    <w:rsid w:val="00117024"/>
    <w:rsid w:val="0011732B"/>
    <w:rsid w:val="001175AF"/>
    <w:rsid w:val="00117684"/>
    <w:rsid w:val="00117DD1"/>
    <w:rsid w:val="001200CD"/>
    <w:rsid w:val="0012060B"/>
    <w:rsid w:val="001208AA"/>
    <w:rsid w:val="001211AB"/>
    <w:rsid w:val="00121276"/>
    <w:rsid w:val="00121FE1"/>
    <w:rsid w:val="00122A15"/>
    <w:rsid w:val="00122AEC"/>
    <w:rsid w:val="00122C5F"/>
    <w:rsid w:val="00123871"/>
    <w:rsid w:val="00123D7D"/>
    <w:rsid w:val="00124F9A"/>
    <w:rsid w:val="001256B5"/>
    <w:rsid w:val="00125887"/>
    <w:rsid w:val="001258E8"/>
    <w:rsid w:val="00126A49"/>
    <w:rsid w:val="00126DC9"/>
    <w:rsid w:val="00127413"/>
    <w:rsid w:val="00127639"/>
    <w:rsid w:val="001302ED"/>
    <w:rsid w:val="00130935"/>
    <w:rsid w:val="00130FE6"/>
    <w:rsid w:val="00131082"/>
    <w:rsid w:val="001315DF"/>
    <w:rsid w:val="0013166C"/>
    <w:rsid w:val="0013202E"/>
    <w:rsid w:val="00132276"/>
    <w:rsid w:val="00132851"/>
    <w:rsid w:val="00132CD8"/>
    <w:rsid w:val="00132DA1"/>
    <w:rsid w:val="00133752"/>
    <w:rsid w:val="00133E91"/>
    <w:rsid w:val="001348D2"/>
    <w:rsid w:val="00134D10"/>
    <w:rsid w:val="001352B1"/>
    <w:rsid w:val="00135B46"/>
    <w:rsid w:val="00136072"/>
    <w:rsid w:val="001375F1"/>
    <w:rsid w:val="00137867"/>
    <w:rsid w:val="0013786D"/>
    <w:rsid w:val="001402B0"/>
    <w:rsid w:val="00140640"/>
    <w:rsid w:val="00141EC6"/>
    <w:rsid w:val="00143478"/>
    <w:rsid w:val="001436F1"/>
    <w:rsid w:val="00143991"/>
    <w:rsid w:val="00144291"/>
    <w:rsid w:val="00144353"/>
    <w:rsid w:val="00144DF4"/>
    <w:rsid w:val="0014513D"/>
    <w:rsid w:val="00145425"/>
    <w:rsid w:val="00145841"/>
    <w:rsid w:val="00145F07"/>
    <w:rsid w:val="00145FE1"/>
    <w:rsid w:val="00146863"/>
    <w:rsid w:val="00147EBC"/>
    <w:rsid w:val="00147F6D"/>
    <w:rsid w:val="001503A2"/>
    <w:rsid w:val="001504BF"/>
    <w:rsid w:val="0015102A"/>
    <w:rsid w:val="00151213"/>
    <w:rsid w:val="00151D9B"/>
    <w:rsid w:val="001524B2"/>
    <w:rsid w:val="00152B4A"/>
    <w:rsid w:val="0015488A"/>
    <w:rsid w:val="00155335"/>
    <w:rsid w:val="00155966"/>
    <w:rsid w:val="0015596B"/>
    <w:rsid w:val="00156B44"/>
    <w:rsid w:val="00156DC4"/>
    <w:rsid w:val="0015719D"/>
    <w:rsid w:val="00160480"/>
    <w:rsid w:val="00160967"/>
    <w:rsid w:val="00160C19"/>
    <w:rsid w:val="00160C26"/>
    <w:rsid w:val="00161399"/>
    <w:rsid w:val="0016159D"/>
    <w:rsid w:val="00161C49"/>
    <w:rsid w:val="00161D7C"/>
    <w:rsid w:val="001625A3"/>
    <w:rsid w:val="00162AB1"/>
    <w:rsid w:val="00162C49"/>
    <w:rsid w:val="001633E2"/>
    <w:rsid w:val="0016393B"/>
    <w:rsid w:val="00163D7A"/>
    <w:rsid w:val="00164835"/>
    <w:rsid w:val="001648C6"/>
    <w:rsid w:val="00164956"/>
    <w:rsid w:val="00164989"/>
    <w:rsid w:val="00164C5A"/>
    <w:rsid w:val="001650A0"/>
    <w:rsid w:val="00166184"/>
    <w:rsid w:val="0016661D"/>
    <w:rsid w:val="001668FB"/>
    <w:rsid w:val="00166D1F"/>
    <w:rsid w:val="00166EAE"/>
    <w:rsid w:val="0016707B"/>
    <w:rsid w:val="00167B99"/>
    <w:rsid w:val="00167D51"/>
    <w:rsid w:val="001709EA"/>
    <w:rsid w:val="00170AEE"/>
    <w:rsid w:val="00170D4C"/>
    <w:rsid w:val="00171387"/>
    <w:rsid w:val="0017210D"/>
    <w:rsid w:val="0017252D"/>
    <w:rsid w:val="0017284F"/>
    <w:rsid w:val="001728FC"/>
    <w:rsid w:val="0017302A"/>
    <w:rsid w:val="00173637"/>
    <w:rsid w:val="001743E8"/>
    <w:rsid w:val="001744AF"/>
    <w:rsid w:val="0017474E"/>
    <w:rsid w:val="001748CA"/>
    <w:rsid w:val="00174971"/>
    <w:rsid w:val="0017685D"/>
    <w:rsid w:val="001774EE"/>
    <w:rsid w:val="00177561"/>
    <w:rsid w:val="0017776A"/>
    <w:rsid w:val="0018034E"/>
    <w:rsid w:val="00181209"/>
    <w:rsid w:val="0018199D"/>
    <w:rsid w:val="00181A30"/>
    <w:rsid w:val="00181AEB"/>
    <w:rsid w:val="00182CDB"/>
    <w:rsid w:val="0018347B"/>
    <w:rsid w:val="0018358D"/>
    <w:rsid w:val="001838E5"/>
    <w:rsid w:val="0018441B"/>
    <w:rsid w:val="001845FA"/>
    <w:rsid w:val="00186435"/>
    <w:rsid w:val="00186EB2"/>
    <w:rsid w:val="00186F1A"/>
    <w:rsid w:val="00187774"/>
    <w:rsid w:val="00187F51"/>
    <w:rsid w:val="00190A63"/>
    <w:rsid w:val="0019284F"/>
    <w:rsid w:val="00192FB0"/>
    <w:rsid w:val="0019393B"/>
    <w:rsid w:val="00194CAF"/>
    <w:rsid w:val="001950BF"/>
    <w:rsid w:val="001959A9"/>
    <w:rsid w:val="001960E3"/>
    <w:rsid w:val="00196398"/>
    <w:rsid w:val="001971C8"/>
    <w:rsid w:val="001A0311"/>
    <w:rsid w:val="001A04AB"/>
    <w:rsid w:val="001A0C37"/>
    <w:rsid w:val="001A0EB7"/>
    <w:rsid w:val="001A102E"/>
    <w:rsid w:val="001A1224"/>
    <w:rsid w:val="001A1242"/>
    <w:rsid w:val="001A12B5"/>
    <w:rsid w:val="001A17B7"/>
    <w:rsid w:val="001A1AC0"/>
    <w:rsid w:val="001A1B35"/>
    <w:rsid w:val="001A1F98"/>
    <w:rsid w:val="001A2A8C"/>
    <w:rsid w:val="001A2B4D"/>
    <w:rsid w:val="001A465A"/>
    <w:rsid w:val="001A4ACA"/>
    <w:rsid w:val="001A6484"/>
    <w:rsid w:val="001A652B"/>
    <w:rsid w:val="001A6676"/>
    <w:rsid w:val="001A6B5E"/>
    <w:rsid w:val="001A7D47"/>
    <w:rsid w:val="001B0151"/>
    <w:rsid w:val="001B06DD"/>
    <w:rsid w:val="001B09D2"/>
    <w:rsid w:val="001B0B8A"/>
    <w:rsid w:val="001B0D63"/>
    <w:rsid w:val="001B157C"/>
    <w:rsid w:val="001B202E"/>
    <w:rsid w:val="001B2A81"/>
    <w:rsid w:val="001B3C0F"/>
    <w:rsid w:val="001B4BE6"/>
    <w:rsid w:val="001B4C30"/>
    <w:rsid w:val="001B55F6"/>
    <w:rsid w:val="001B67F5"/>
    <w:rsid w:val="001B786C"/>
    <w:rsid w:val="001B7A41"/>
    <w:rsid w:val="001B7CE8"/>
    <w:rsid w:val="001B7FDF"/>
    <w:rsid w:val="001C0676"/>
    <w:rsid w:val="001C09E8"/>
    <w:rsid w:val="001C1640"/>
    <w:rsid w:val="001C191E"/>
    <w:rsid w:val="001C1CE4"/>
    <w:rsid w:val="001C21C0"/>
    <w:rsid w:val="001C2349"/>
    <w:rsid w:val="001C2539"/>
    <w:rsid w:val="001C26DC"/>
    <w:rsid w:val="001C278A"/>
    <w:rsid w:val="001C2AD8"/>
    <w:rsid w:val="001C3144"/>
    <w:rsid w:val="001C3BE8"/>
    <w:rsid w:val="001C4411"/>
    <w:rsid w:val="001C483C"/>
    <w:rsid w:val="001C5568"/>
    <w:rsid w:val="001C6027"/>
    <w:rsid w:val="001C7A9D"/>
    <w:rsid w:val="001C7F4E"/>
    <w:rsid w:val="001D012E"/>
    <w:rsid w:val="001D05C9"/>
    <w:rsid w:val="001D0890"/>
    <w:rsid w:val="001D0A3C"/>
    <w:rsid w:val="001D0A72"/>
    <w:rsid w:val="001D0C34"/>
    <w:rsid w:val="001D0DB9"/>
    <w:rsid w:val="001D0F1E"/>
    <w:rsid w:val="001D127C"/>
    <w:rsid w:val="001D196D"/>
    <w:rsid w:val="001D22EB"/>
    <w:rsid w:val="001D3925"/>
    <w:rsid w:val="001D42CE"/>
    <w:rsid w:val="001D4B4E"/>
    <w:rsid w:val="001D4E96"/>
    <w:rsid w:val="001D4ECE"/>
    <w:rsid w:val="001D5536"/>
    <w:rsid w:val="001D5866"/>
    <w:rsid w:val="001D5B4C"/>
    <w:rsid w:val="001D6149"/>
    <w:rsid w:val="001D6332"/>
    <w:rsid w:val="001D6833"/>
    <w:rsid w:val="001D70D0"/>
    <w:rsid w:val="001E0658"/>
    <w:rsid w:val="001E112E"/>
    <w:rsid w:val="001E23D7"/>
    <w:rsid w:val="001E26E5"/>
    <w:rsid w:val="001E35F5"/>
    <w:rsid w:val="001E3C63"/>
    <w:rsid w:val="001E3EF2"/>
    <w:rsid w:val="001E4B08"/>
    <w:rsid w:val="001E4C63"/>
    <w:rsid w:val="001E4D19"/>
    <w:rsid w:val="001E4DD5"/>
    <w:rsid w:val="001E551E"/>
    <w:rsid w:val="001E5BFD"/>
    <w:rsid w:val="001E5D18"/>
    <w:rsid w:val="001E617C"/>
    <w:rsid w:val="001E6676"/>
    <w:rsid w:val="001E6A39"/>
    <w:rsid w:val="001E6E3E"/>
    <w:rsid w:val="001E752D"/>
    <w:rsid w:val="001F008D"/>
    <w:rsid w:val="001F0322"/>
    <w:rsid w:val="001F0DE5"/>
    <w:rsid w:val="001F16B7"/>
    <w:rsid w:val="001F2121"/>
    <w:rsid w:val="001F2469"/>
    <w:rsid w:val="001F3B3C"/>
    <w:rsid w:val="001F40E0"/>
    <w:rsid w:val="001F4F14"/>
    <w:rsid w:val="001F507B"/>
    <w:rsid w:val="001F5679"/>
    <w:rsid w:val="001F57AE"/>
    <w:rsid w:val="001F5DF5"/>
    <w:rsid w:val="001F63A9"/>
    <w:rsid w:val="001F691E"/>
    <w:rsid w:val="001F7320"/>
    <w:rsid w:val="001F73F8"/>
    <w:rsid w:val="001F7C22"/>
    <w:rsid w:val="001F7D66"/>
    <w:rsid w:val="00200289"/>
    <w:rsid w:val="0020060E"/>
    <w:rsid w:val="00200754"/>
    <w:rsid w:val="002013DC"/>
    <w:rsid w:val="002014AA"/>
    <w:rsid w:val="00201CFA"/>
    <w:rsid w:val="00201D0E"/>
    <w:rsid w:val="00202244"/>
    <w:rsid w:val="00202C3D"/>
    <w:rsid w:val="00203CAE"/>
    <w:rsid w:val="002045C4"/>
    <w:rsid w:val="00204A69"/>
    <w:rsid w:val="00204D3E"/>
    <w:rsid w:val="0020589D"/>
    <w:rsid w:val="00205A05"/>
    <w:rsid w:val="00205C36"/>
    <w:rsid w:val="00206520"/>
    <w:rsid w:val="0020670B"/>
    <w:rsid w:val="0020730C"/>
    <w:rsid w:val="00207310"/>
    <w:rsid w:val="00207C59"/>
    <w:rsid w:val="00210085"/>
    <w:rsid w:val="002100ED"/>
    <w:rsid w:val="0021021C"/>
    <w:rsid w:val="00210AE9"/>
    <w:rsid w:val="00210B69"/>
    <w:rsid w:val="00212241"/>
    <w:rsid w:val="00212372"/>
    <w:rsid w:val="00213308"/>
    <w:rsid w:val="002141BB"/>
    <w:rsid w:val="002141DB"/>
    <w:rsid w:val="00214FEA"/>
    <w:rsid w:val="002151FB"/>
    <w:rsid w:val="002153BA"/>
    <w:rsid w:val="002155B3"/>
    <w:rsid w:val="00215A8B"/>
    <w:rsid w:val="00216256"/>
    <w:rsid w:val="00216D8C"/>
    <w:rsid w:val="002204CA"/>
    <w:rsid w:val="002209DE"/>
    <w:rsid w:val="00222019"/>
    <w:rsid w:val="00222328"/>
    <w:rsid w:val="0022347A"/>
    <w:rsid w:val="00224A5C"/>
    <w:rsid w:val="002254C4"/>
    <w:rsid w:val="00225567"/>
    <w:rsid w:val="00225D81"/>
    <w:rsid w:val="00226369"/>
    <w:rsid w:val="0022662D"/>
    <w:rsid w:val="00227204"/>
    <w:rsid w:val="0022735D"/>
    <w:rsid w:val="00227508"/>
    <w:rsid w:val="002277F6"/>
    <w:rsid w:val="002278EB"/>
    <w:rsid w:val="00227941"/>
    <w:rsid w:val="002300FC"/>
    <w:rsid w:val="00230747"/>
    <w:rsid w:val="00231B7C"/>
    <w:rsid w:val="002325C8"/>
    <w:rsid w:val="00232630"/>
    <w:rsid w:val="002327EE"/>
    <w:rsid w:val="00232A4C"/>
    <w:rsid w:val="00233A58"/>
    <w:rsid w:val="00233AE5"/>
    <w:rsid w:val="00233D1A"/>
    <w:rsid w:val="00233ED8"/>
    <w:rsid w:val="00234232"/>
    <w:rsid w:val="0023471E"/>
    <w:rsid w:val="002348A8"/>
    <w:rsid w:val="00234B25"/>
    <w:rsid w:val="002351DE"/>
    <w:rsid w:val="00235737"/>
    <w:rsid w:val="00235794"/>
    <w:rsid w:val="002358AA"/>
    <w:rsid w:val="00235AD6"/>
    <w:rsid w:val="00236155"/>
    <w:rsid w:val="00236982"/>
    <w:rsid w:val="00236C20"/>
    <w:rsid w:val="00236FD0"/>
    <w:rsid w:val="00237084"/>
    <w:rsid w:val="00237EFA"/>
    <w:rsid w:val="00240472"/>
    <w:rsid w:val="002410F3"/>
    <w:rsid w:val="002419D5"/>
    <w:rsid w:val="0024237D"/>
    <w:rsid w:val="002424FC"/>
    <w:rsid w:val="00242F6A"/>
    <w:rsid w:val="00243EC0"/>
    <w:rsid w:val="00244DF4"/>
    <w:rsid w:val="00245514"/>
    <w:rsid w:val="002469AD"/>
    <w:rsid w:val="00246FF8"/>
    <w:rsid w:val="00247022"/>
    <w:rsid w:val="002471BC"/>
    <w:rsid w:val="002472A5"/>
    <w:rsid w:val="002475D9"/>
    <w:rsid w:val="0024760A"/>
    <w:rsid w:val="00247AF0"/>
    <w:rsid w:val="00250065"/>
    <w:rsid w:val="002514DB"/>
    <w:rsid w:val="00251AF4"/>
    <w:rsid w:val="002546D8"/>
    <w:rsid w:val="00255869"/>
    <w:rsid w:val="0025587B"/>
    <w:rsid w:val="00255CC3"/>
    <w:rsid w:val="00256B3B"/>
    <w:rsid w:val="002571E8"/>
    <w:rsid w:val="0025776A"/>
    <w:rsid w:val="0026000D"/>
    <w:rsid w:val="00260461"/>
    <w:rsid w:val="0026071C"/>
    <w:rsid w:val="00260837"/>
    <w:rsid w:val="0026083E"/>
    <w:rsid w:val="00260980"/>
    <w:rsid w:val="0026168C"/>
    <w:rsid w:val="00261AD3"/>
    <w:rsid w:val="002628CB"/>
    <w:rsid w:val="00263E41"/>
    <w:rsid w:val="00270C44"/>
    <w:rsid w:val="00271467"/>
    <w:rsid w:val="002719A4"/>
    <w:rsid w:val="00273198"/>
    <w:rsid w:val="00273A86"/>
    <w:rsid w:val="00273AC2"/>
    <w:rsid w:val="00274D1D"/>
    <w:rsid w:val="002751FF"/>
    <w:rsid w:val="0027657B"/>
    <w:rsid w:val="0027674D"/>
    <w:rsid w:val="002768A8"/>
    <w:rsid w:val="00276995"/>
    <w:rsid w:val="00276A9E"/>
    <w:rsid w:val="0028001D"/>
    <w:rsid w:val="00280655"/>
    <w:rsid w:val="002810AF"/>
    <w:rsid w:val="002810C3"/>
    <w:rsid w:val="0028177E"/>
    <w:rsid w:val="002817D5"/>
    <w:rsid w:val="00281AC2"/>
    <w:rsid w:val="002828E3"/>
    <w:rsid w:val="00282B83"/>
    <w:rsid w:val="00282C5C"/>
    <w:rsid w:val="00283728"/>
    <w:rsid w:val="00284167"/>
    <w:rsid w:val="00287A2A"/>
    <w:rsid w:val="00287BDA"/>
    <w:rsid w:val="00287C3E"/>
    <w:rsid w:val="00287E9F"/>
    <w:rsid w:val="002907A7"/>
    <w:rsid w:val="00293A7D"/>
    <w:rsid w:val="00293E67"/>
    <w:rsid w:val="002946B1"/>
    <w:rsid w:val="00294753"/>
    <w:rsid w:val="002951EA"/>
    <w:rsid w:val="002954D5"/>
    <w:rsid w:val="00295B4B"/>
    <w:rsid w:val="00295B93"/>
    <w:rsid w:val="0029610B"/>
    <w:rsid w:val="002961E1"/>
    <w:rsid w:val="002A016A"/>
    <w:rsid w:val="002A02EB"/>
    <w:rsid w:val="002A03DD"/>
    <w:rsid w:val="002A0838"/>
    <w:rsid w:val="002A091A"/>
    <w:rsid w:val="002A0E23"/>
    <w:rsid w:val="002A1FD3"/>
    <w:rsid w:val="002A211D"/>
    <w:rsid w:val="002A213A"/>
    <w:rsid w:val="002A3870"/>
    <w:rsid w:val="002A3C61"/>
    <w:rsid w:val="002A3E5D"/>
    <w:rsid w:val="002A3EE6"/>
    <w:rsid w:val="002A40DB"/>
    <w:rsid w:val="002A4FF9"/>
    <w:rsid w:val="002A50B1"/>
    <w:rsid w:val="002A5C57"/>
    <w:rsid w:val="002A6A18"/>
    <w:rsid w:val="002A72F2"/>
    <w:rsid w:val="002A7AC4"/>
    <w:rsid w:val="002A7B15"/>
    <w:rsid w:val="002A7BA4"/>
    <w:rsid w:val="002A7C9D"/>
    <w:rsid w:val="002A7F10"/>
    <w:rsid w:val="002B01DA"/>
    <w:rsid w:val="002B281A"/>
    <w:rsid w:val="002B2A6F"/>
    <w:rsid w:val="002B2AD7"/>
    <w:rsid w:val="002B3B63"/>
    <w:rsid w:val="002B3C6B"/>
    <w:rsid w:val="002B3F6C"/>
    <w:rsid w:val="002B4B71"/>
    <w:rsid w:val="002B4B94"/>
    <w:rsid w:val="002B53B7"/>
    <w:rsid w:val="002B5DB3"/>
    <w:rsid w:val="002B6DC4"/>
    <w:rsid w:val="002B72D3"/>
    <w:rsid w:val="002B7981"/>
    <w:rsid w:val="002B7C2B"/>
    <w:rsid w:val="002C0E7D"/>
    <w:rsid w:val="002C10AF"/>
    <w:rsid w:val="002C1DD9"/>
    <w:rsid w:val="002C2303"/>
    <w:rsid w:val="002C2B8B"/>
    <w:rsid w:val="002C2FBA"/>
    <w:rsid w:val="002C315A"/>
    <w:rsid w:val="002C3475"/>
    <w:rsid w:val="002C3690"/>
    <w:rsid w:val="002C37E7"/>
    <w:rsid w:val="002C3B93"/>
    <w:rsid w:val="002C54B6"/>
    <w:rsid w:val="002C5B07"/>
    <w:rsid w:val="002C5DB3"/>
    <w:rsid w:val="002C6070"/>
    <w:rsid w:val="002C62C3"/>
    <w:rsid w:val="002C65DC"/>
    <w:rsid w:val="002C7AC8"/>
    <w:rsid w:val="002D004A"/>
    <w:rsid w:val="002D08C2"/>
    <w:rsid w:val="002D168F"/>
    <w:rsid w:val="002D219F"/>
    <w:rsid w:val="002D2D8D"/>
    <w:rsid w:val="002D2ED9"/>
    <w:rsid w:val="002D3181"/>
    <w:rsid w:val="002D3A3D"/>
    <w:rsid w:val="002D3D27"/>
    <w:rsid w:val="002D3F8C"/>
    <w:rsid w:val="002D4B66"/>
    <w:rsid w:val="002D5195"/>
    <w:rsid w:val="002D5DF5"/>
    <w:rsid w:val="002D7929"/>
    <w:rsid w:val="002E0998"/>
    <w:rsid w:val="002E1637"/>
    <w:rsid w:val="002E19F6"/>
    <w:rsid w:val="002E1F6A"/>
    <w:rsid w:val="002E335A"/>
    <w:rsid w:val="002E3724"/>
    <w:rsid w:val="002E3A29"/>
    <w:rsid w:val="002E4F54"/>
    <w:rsid w:val="002E5E7E"/>
    <w:rsid w:val="002E5EC7"/>
    <w:rsid w:val="002E69E9"/>
    <w:rsid w:val="002E6AC6"/>
    <w:rsid w:val="002E75DC"/>
    <w:rsid w:val="002F0576"/>
    <w:rsid w:val="002F187E"/>
    <w:rsid w:val="002F2244"/>
    <w:rsid w:val="002F2B31"/>
    <w:rsid w:val="002F4027"/>
    <w:rsid w:val="002F54A8"/>
    <w:rsid w:val="002F655F"/>
    <w:rsid w:val="002F6659"/>
    <w:rsid w:val="002F74FC"/>
    <w:rsid w:val="002F7A5A"/>
    <w:rsid w:val="002F7B34"/>
    <w:rsid w:val="003005A9"/>
    <w:rsid w:val="00300FF5"/>
    <w:rsid w:val="00301362"/>
    <w:rsid w:val="00302F1E"/>
    <w:rsid w:val="00302FE6"/>
    <w:rsid w:val="003039B8"/>
    <w:rsid w:val="00303FBF"/>
    <w:rsid w:val="003042D6"/>
    <w:rsid w:val="003044C9"/>
    <w:rsid w:val="00304C32"/>
    <w:rsid w:val="00304EC1"/>
    <w:rsid w:val="003050D1"/>
    <w:rsid w:val="00306401"/>
    <w:rsid w:val="003064FC"/>
    <w:rsid w:val="0030757B"/>
    <w:rsid w:val="00307CA7"/>
    <w:rsid w:val="0031046B"/>
    <w:rsid w:val="003106DE"/>
    <w:rsid w:val="00310B54"/>
    <w:rsid w:val="0031121F"/>
    <w:rsid w:val="00311628"/>
    <w:rsid w:val="0031230E"/>
    <w:rsid w:val="0031268D"/>
    <w:rsid w:val="00312714"/>
    <w:rsid w:val="003129B4"/>
    <w:rsid w:val="0031313A"/>
    <w:rsid w:val="00313EA9"/>
    <w:rsid w:val="003144AB"/>
    <w:rsid w:val="00314B74"/>
    <w:rsid w:val="00314D21"/>
    <w:rsid w:val="003158A6"/>
    <w:rsid w:val="00316355"/>
    <w:rsid w:val="003167A5"/>
    <w:rsid w:val="00316864"/>
    <w:rsid w:val="00316E46"/>
    <w:rsid w:val="003174EA"/>
    <w:rsid w:val="0032024F"/>
    <w:rsid w:val="0032048F"/>
    <w:rsid w:val="003204D8"/>
    <w:rsid w:val="00320B04"/>
    <w:rsid w:val="00321B0B"/>
    <w:rsid w:val="00322069"/>
    <w:rsid w:val="00322DAD"/>
    <w:rsid w:val="00324D42"/>
    <w:rsid w:val="0032586F"/>
    <w:rsid w:val="003258C8"/>
    <w:rsid w:val="00325C8E"/>
    <w:rsid w:val="003262F4"/>
    <w:rsid w:val="003264BD"/>
    <w:rsid w:val="00326958"/>
    <w:rsid w:val="00326B30"/>
    <w:rsid w:val="003271B5"/>
    <w:rsid w:val="003302F7"/>
    <w:rsid w:val="0033068B"/>
    <w:rsid w:val="003308DA"/>
    <w:rsid w:val="003311D0"/>
    <w:rsid w:val="00331A32"/>
    <w:rsid w:val="00332343"/>
    <w:rsid w:val="003323FD"/>
    <w:rsid w:val="003324CF"/>
    <w:rsid w:val="00332632"/>
    <w:rsid w:val="00332A62"/>
    <w:rsid w:val="00332F54"/>
    <w:rsid w:val="0033354C"/>
    <w:rsid w:val="00333A6C"/>
    <w:rsid w:val="00334155"/>
    <w:rsid w:val="00335029"/>
    <w:rsid w:val="00335088"/>
    <w:rsid w:val="003356A3"/>
    <w:rsid w:val="00335D1D"/>
    <w:rsid w:val="0033723A"/>
    <w:rsid w:val="00337725"/>
    <w:rsid w:val="00340F19"/>
    <w:rsid w:val="00341025"/>
    <w:rsid w:val="003416BE"/>
    <w:rsid w:val="00341C66"/>
    <w:rsid w:val="003435E1"/>
    <w:rsid w:val="003465FC"/>
    <w:rsid w:val="003468B8"/>
    <w:rsid w:val="003471AB"/>
    <w:rsid w:val="00347407"/>
    <w:rsid w:val="00347475"/>
    <w:rsid w:val="00347726"/>
    <w:rsid w:val="003478BB"/>
    <w:rsid w:val="00350903"/>
    <w:rsid w:val="00351FC0"/>
    <w:rsid w:val="003521E8"/>
    <w:rsid w:val="0035326F"/>
    <w:rsid w:val="003538ED"/>
    <w:rsid w:val="00353CE5"/>
    <w:rsid w:val="00353FB4"/>
    <w:rsid w:val="00355A0A"/>
    <w:rsid w:val="00355A6C"/>
    <w:rsid w:val="00356DF4"/>
    <w:rsid w:val="003571A6"/>
    <w:rsid w:val="0035782C"/>
    <w:rsid w:val="00357D91"/>
    <w:rsid w:val="003607BA"/>
    <w:rsid w:val="003608AD"/>
    <w:rsid w:val="00360924"/>
    <w:rsid w:val="00360FDE"/>
    <w:rsid w:val="003614F9"/>
    <w:rsid w:val="00361872"/>
    <w:rsid w:val="00361B1D"/>
    <w:rsid w:val="00361DA5"/>
    <w:rsid w:val="003628FD"/>
    <w:rsid w:val="00362A82"/>
    <w:rsid w:val="00362AC4"/>
    <w:rsid w:val="00362C85"/>
    <w:rsid w:val="003639EE"/>
    <w:rsid w:val="00363BD0"/>
    <w:rsid w:val="00363DD5"/>
    <w:rsid w:val="003641C7"/>
    <w:rsid w:val="003658FF"/>
    <w:rsid w:val="00366CA1"/>
    <w:rsid w:val="0036724D"/>
    <w:rsid w:val="00367580"/>
    <w:rsid w:val="00367659"/>
    <w:rsid w:val="003707C5"/>
    <w:rsid w:val="00370961"/>
    <w:rsid w:val="0037158E"/>
    <w:rsid w:val="003715C9"/>
    <w:rsid w:val="003715E5"/>
    <w:rsid w:val="00371AE3"/>
    <w:rsid w:val="00372273"/>
    <w:rsid w:val="00372430"/>
    <w:rsid w:val="0037270B"/>
    <w:rsid w:val="003730D8"/>
    <w:rsid w:val="00373F83"/>
    <w:rsid w:val="0037557C"/>
    <w:rsid w:val="003766E0"/>
    <w:rsid w:val="00377D3D"/>
    <w:rsid w:val="003806EC"/>
    <w:rsid w:val="00381D06"/>
    <w:rsid w:val="003820D1"/>
    <w:rsid w:val="003820D2"/>
    <w:rsid w:val="003822A3"/>
    <w:rsid w:val="00382542"/>
    <w:rsid w:val="00382FDE"/>
    <w:rsid w:val="003842C2"/>
    <w:rsid w:val="00385905"/>
    <w:rsid w:val="003876A4"/>
    <w:rsid w:val="003907BA"/>
    <w:rsid w:val="00391493"/>
    <w:rsid w:val="0039154C"/>
    <w:rsid w:val="0039166E"/>
    <w:rsid w:val="00391F2D"/>
    <w:rsid w:val="00391F4D"/>
    <w:rsid w:val="00392F10"/>
    <w:rsid w:val="00392F47"/>
    <w:rsid w:val="0039373E"/>
    <w:rsid w:val="00393A2D"/>
    <w:rsid w:val="00393F40"/>
    <w:rsid w:val="003944B8"/>
    <w:rsid w:val="0039615B"/>
    <w:rsid w:val="00396B08"/>
    <w:rsid w:val="003975D4"/>
    <w:rsid w:val="00397782"/>
    <w:rsid w:val="003979B2"/>
    <w:rsid w:val="00397B07"/>
    <w:rsid w:val="00397BAF"/>
    <w:rsid w:val="003A029E"/>
    <w:rsid w:val="003A098A"/>
    <w:rsid w:val="003A1FCD"/>
    <w:rsid w:val="003A214A"/>
    <w:rsid w:val="003A214B"/>
    <w:rsid w:val="003A2B15"/>
    <w:rsid w:val="003A2B6F"/>
    <w:rsid w:val="003A2CFC"/>
    <w:rsid w:val="003A4324"/>
    <w:rsid w:val="003A45A1"/>
    <w:rsid w:val="003A55B6"/>
    <w:rsid w:val="003A6507"/>
    <w:rsid w:val="003A73E0"/>
    <w:rsid w:val="003A76C8"/>
    <w:rsid w:val="003A7A1E"/>
    <w:rsid w:val="003B005F"/>
    <w:rsid w:val="003B00D4"/>
    <w:rsid w:val="003B05F0"/>
    <w:rsid w:val="003B08DE"/>
    <w:rsid w:val="003B0C44"/>
    <w:rsid w:val="003B0CAE"/>
    <w:rsid w:val="003B15C1"/>
    <w:rsid w:val="003B1824"/>
    <w:rsid w:val="003B32EA"/>
    <w:rsid w:val="003B34EB"/>
    <w:rsid w:val="003B35AE"/>
    <w:rsid w:val="003B403A"/>
    <w:rsid w:val="003B4E89"/>
    <w:rsid w:val="003B5BF6"/>
    <w:rsid w:val="003B68B4"/>
    <w:rsid w:val="003B6A2D"/>
    <w:rsid w:val="003B7A14"/>
    <w:rsid w:val="003C0106"/>
    <w:rsid w:val="003C1375"/>
    <w:rsid w:val="003C1CA9"/>
    <w:rsid w:val="003C1DA0"/>
    <w:rsid w:val="003C38AB"/>
    <w:rsid w:val="003C3A68"/>
    <w:rsid w:val="003C41C2"/>
    <w:rsid w:val="003C48A9"/>
    <w:rsid w:val="003C4A90"/>
    <w:rsid w:val="003C4BD8"/>
    <w:rsid w:val="003C5251"/>
    <w:rsid w:val="003C59C5"/>
    <w:rsid w:val="003C663B"/>
    <w:rsid w:val="003C67DF"/>
    <w:rsid w:val="003C6DDA"/>
    <w:rsid w:val="003C705A"/>
    <w:rsid w:val="003D02CF"/>
    <w:rsid w:val="003D0871"/>
    <w:rsid w:val="003D106D"/>
    <w:rsid w:val="003D19E0"/>
    <w:rsid w:val="003D1C42"/>
    <w:rsid w:val="003D206B"/>
    <w:rsid w:val="003D23A4"/>
    <w:rsid w:val="003D2DCE"/>
    <w:rsid w:val="003D43DB"/>
    <w:rsid w:val="003D4442"/>
    <w:rsid w:val="003D4E07"/>
    <w:rsid w:val="003D596B"/>
    <w:rsid w:val="003D6258"/>
    <w:rsid w:val="003D692E"/>
    <w:rsid w:val="003D7455"/>
    <w:rsid w:val="003E0754"/>
    <w:rsid w:val="003E0986"/>
    <w:rsid w:val="003E1A4C"/>
    <w:rsid w:val="003E23D2"/>
    <w:rsid w:val="003E2622"/>
    <w:rsid w:val="003E2884"/>
    <w:rsid w:val="003E2F1D"/>
    <w:rsid w:val="003E430F"/>
    <w:rsid w:val="003E489F"/>
    <w:rsid w:val="003E4AEF"/>
    <w:rsid w:val="003E50DE"/>
    <w:rsid w:val="003E53F7"/>
    <w:rsid w:val="003E5B25"/>
    <w:rsid w:val="003E62EB"/>
    <w:rsid w:val="003E6581"/>
    <w:rsid w:val="003E681D"/>
    <w:rsid w:val="003E71B8"/>
    <w:rsid w:val="003F0427"/>
    <w:rsid w:val="003F0FE2"/>
    <w:rsid w:val="003F1084"/>
    <w:rsid w:val="003F1216"/>
    <w:rsid w:val="003F18BA"/>
    <w:rsid w:val="003F1BAE"/>
    <w:rsid w:val="003F1D4D"/>
    <w:rsid w:val="003F2515"/>
    <w:rsid w:val="003F2C44"/>
    <w:rsid w:val="003F36A4"/>
    <w:rsid w:val="003F3773"/>
    <w:rsid w:val="003F38AB"/>
    <w:rsid w:val="003F3D94"/>
    <w:rsid w:val="003F433D"/>
    <w:rsid w:val="003F4649"/>
    <w:rsid w:val="003F4733"/>
    <w:rsid w:val="003F4A03"/>
    <w:rsid w:val="003F4FAA"/>
    <w:rsid w:val="003F503B"/>
    <w:rsid w:val="003F5BAA"/>
    <w:rsid w:val="003F6063"/>
    <w:rsid w:val="003F6231"/>
    <w:rsid w:val="003F6E36"/>
    <w:rsid w:val="003F7FF5"/>
    <w:rsid w:val="004002AD"/>
    <w:rsid w:val="00400F7B"/>
    <w:rsid w:val="00401846"/>
    <w:rsid w:val="004022C5"/>
    <w:rsid w:val="00402F41"/>
    <w:rsid w:val="00403094"/>
    <w:rsid w:val="004030F9"/>
    <w:rsid w:val="00403204"/>
    <w:rsid w:val="0040373F"/>
    <w:rsid w:val="00403B36"/>
    <w:rsid w:val="0040452F"/>
    <w:rsid w:val="0040475D"/>
    <w:rsid w:val="0040495D"/>
    <w:rsid w:val="00404BE5"/>
    <w:rsid w:val="00406464"/>
    <w:rsid w:val="00406A03"/>
    <w:rsid w:val="00406E09"/>
    <w:rsid w:val="004109EA"/>
    <w:rsid w:val="004120C9"/>
    <w:rsid w:val="00412106"/>
    <w:rsid w:val="004124AC"/>
    <w:rsid w:val="00412956"/>
    <w:rsid w:val="00412D15"/>
    <w:rsid w:val="00413DB8"/>
    <w:rsid w:val="00414317"/>
    <w:rsid w:val="00414AB2"/>
    <w:rsid w:val="00414B85"/>
    <w:rsid w:val="004150F5"/>
    <w:rsid w:val="00415BA5"/>
    <w:rsid w:val="00415DEC"/>
    <w:rsid w:val="00416222"/>
    <w:rsid w:val="0041722B"/>
    <w:rsid w:val="004175FC"/>
    <w:rsid w:val="004204A4"/>
    <w:rsid w:val="0042057A"/>
    <w:rsid w:val="00420C2A"/>
    <w:rsid w:val="0042119C"/>
    <w:rsid w:val="00421304"/>
    <w:rsid w:val="004215F7"/>
    <w:rsid w:val="004216CD"/>
    <w:rsid w:val="00423286"/>
    <w:rsid w:val="0042339D"/>
    <w:rsid w:val="00423F56"/>
    <w:rsid w:val="0042432E"/>
    <w:rsid w:val="00424DBB"/>
    <w:rsid w:val="0042579F"/>
    <w:rsid w:val="00426537"/>
    <w:rsid w:val="00426652"/>
    <w:rsid w:val="00426824"/>
    <w:rsid w:val="00427071"/>
    <w:rsid w:val="0042763C"/>
    <w:rsid w:val="004302D4"/>
    <w:rsid w:val="00430846"/>
    <w:rsid w:val="00430890"/>
    <w:rsid w:val="00430896"/>
    <w:rsid w:val="00430EF9"/>
    <w:rsid w:val="00431322"/>
    <w:rsid w:val="00431677"/>
    <w:rsid w:val="00431822"/>
    <w:rsid w:val="00431D60"/>
    <w:rsid w:val="00433914"/>
    <w:rsid w:val="004339E8"/>
    <w:rsid w:val="00435635"/>
    <w:rsid w:val="00436840"/>
    <w:rsid w:val="0043696A"/>
    <w:rsid w:val="00436C1F"/>
    <w:rsid w:val="00436D7E"/>
    <w:rsid w:val="0043776D"/>
    <w:rsid w:val="00437B25"/>
    <w:rsid w:val="00437CD3"/>
    <w:rsid w:val="00437F9A"/>
    <w:rsid w:val="0044004D"/>
    <w:rsid w:val="0044011C"/>
    <w:rsid w:val="00440125"/>
    <w:rsid w:val="004404C1"/>
    <w:rsid w:val="004404EC"/>
    <w:rsid w:val="0044090E"/>
    <w:rsid w:val="004409C1"/>
    <w:rsid w:val="0044180E"/>
    <w:rsid w:val="004423C7"/>
    <w:rsid w:val="004428D1"/>
    <w:rsid w:val="00442C2A"/>
    <w:rsid w:val="00442F52"/>
    <w:rsid w:val="004439DC"/>
    <w:rsid w:val="00444504"/>
    <w:rsid w:val="0044490A"/>
    <w:rsid w:val="00444B7A"/>
    <w:rsid w:val="00445383"/>
    <w:rsid w:val="004459B4"/>
    <w:rsid w:val="00445BEE"/>
    <w:rsid w:val="0044624E"/>
    <w:rsid w:val="00446420"/>
    <w:rsid w:val="00446427"/>
    <w:rsid w:val="0044642A"/>
    <w:rsid w:val="004468C5"/>
    <w:rsid w:val="00446E1F"/>
    <w:rsid w:val="0044790A"/>
    <w:rsid w:val="00447A50"/>
    <w:rsid w:val="00447C01"/>
    <w:rsid w:val="00447C15"/>
    <w:rsid w:val="00447D0A"/>
    <w:rsid w:val="0045077B"/>
    <w:rsid w:val="004507DC"/>
    <w:rsid w:val="00450C9E"/>
    <w:rsid w:val="00451027"/>
    <w:rsid w:val="00452C44"/>
    <w:rsid w:val="00452CE3"/>
    <w:rsid w:val="00453279"/>
    <w:rsid w:val="00453F27"/>
    <w:rsid w:val="00454C31"/>
    <w:rsid w:val="0045576B"/>
    <w:rsid w:val="0045586B"/>
    <w:rsid w:val="00456093"/>
    <w:rsid w:val="004560CF"/>
    <w:rsid w:val="00457933"/>
    <w:rsid w:val="00457CA3"/>
    <w:rsid w:val="00461398"/>
    <w:rsid w:val="00461838"/>
    <w:rsid w:val="004626A4"/>
    <w:rsid w:val="00462CB6"/>
    <w:rsid w:val="00463811"/>
    <w:rsid w:val="00463A35"/>
    <w:rsid w:val="00464C21"/>
    <w:rsid w:val="00464FDB"/>
    <w:rsid w:val="0046500B"/>
    <w:rsid w:val="00465437"/>
    <w:rsid w:val="00466CE5"/>
    <w:rsid w:val="00467654"/>
    <w:rsid w:val="0046771C"/>
    <w:rsid w:val="00467EFF"/>
    <w:rsid w:val="0047019E"/>
    <w:rsid w:val="0047092C"/>
    <w:rsid w:val="00470D66"/>
    <w:rsid w:val="00470E91"/>
    <w:rsid w:val="00471BDC"/>
    <w:rsid w:val="00471F6E"/>
    <w:rsid w:val="004721D6"/>
    <w:rsid w:val="00472650"/>
    <w:rsid w:val="00473096"/>
    <w:rsid w:val="004732E3"/>
    <w:rsid w:val="0047387E"/>
    <w:rsid w:val="00473ACB"/>
    <w:rsid w:val="00473C8A"/>
    <w:rsid w:val="00474436"/>
    <w:rsid w:val="00475CA9"/>
    <w:rsid w:val="00475D54"/>
    <w:rsid w:val="00476112"/>
    <w:rsid w:val="004768CB"/>
    <w:rsid w:val="00477607"/>
    <w:rsid w:val="00480333"/>
    <w:rsid w:val="00480C74"/>
    <w:rsid w:val="00480DBF"/>
    <w:rsid w:val="004811EB"/>
    <w:rsid w:val="00481216"/>
    <w:rsid w:val="00481585"/>
    <w:rsid w:val="004820E3"/>
    <w:rsid w:val="00482590"/>
    <w:rsid w:val="004826E6"/>
    <w:rsid w:val="00482C2C"/>
    <w:rsid w:val="00483BBE"/>
    <w:rsid w:val="00483F62"/>
    <w:rsid w:val="004844AC"/>
    <w:rsid w:val="004854AC"/>
    <w:rsid w:val="004863CA"/>
    <w:rsid w:val="00486917"/>
    <w:rsid w:val="004871A8"/>
    <w:rsid w:val="00487284"/>
    <w:rsid w:val="00487433"/>
    <w:rsid w:val="004874AA"/>
    <w:rsid w:val="0048756A"/>
    <w:rsid w:val="0048779C"/>
    <w:rsid w:val="00487B53"/>
    <w:rsid w:val="00487BE1"/>
    <w:rsid w:val="00487C73"/>
    <w:rsid w:val="00487D22"/>
    <w:rsid w:val="00487E27"/>
    <w:rsid w:val="00490234"/>
    <w:rsid w:val="00490AFB"/>
    <w:rsid w:val="00490B0C"/>
    <w:rsid w:val="00491FE0"/>
    <w:rsid w:val="00492459"/>
    <w:rsid w:val="004929F4"/>
    <w:rsid w:val="00492B63"/>
    <w:rsid w:val="004931E3"/>
    <w:rsid w:val="0049323A"/>
    <w:rsid w:val="004938D2"/>
    <w:rsid w:val="0049427A"/>
    <w:rsid w:val="004943AD"/>
    <w:rsid w:val="004943F9"/>
    <w:rsid w:val="00495098"/>
    <w:rsid w:val="00495512"/>
    <w:rsid w:val="004957DC"/>
    <w:rsid w:val="004962F2"/>
    <w:rsid w:val="004966C1"/>
    <w:rsid w:val="004967C4"/>
    <w:rsid w:val="004967F4"/>
    <w:rsid w:val="00496A92"/>
    <w:rsid w:val="0049753B"/>
    <w:rsid w:val="0049770E"/>
    <w:rsid w:val="004979C1"/>
    <w:rsid w:val="00497FB0"/>
    <w:rsid w:val="004A08FE"/>
    <w:rsid w:val="004A0C69"/>
    <w:rsid w:val="004A1406"/>
    <w:rsid w:val="004A1F3D"/>
    <w:rsid w:val="004A1F80"/>
    <w:rsid w:val="004A26E5"/>
    <w:rsid w:val="004A2894"/>
    <w:rsid w:val="004A3262"/>
    <w:rsid w:val="004A3278"/>
    <w:rsid w:val="004A3334"/>
    <w:rsid w:val="004A38EF"/>
    <w:rsid w:val="004A39D3"/>
    <w:rsid w:val="004A4137"/>
    <w:rsid w:val="004A4ACD"/>
    <w:rsid w:val="004A4D9A"/>
    <w:rsid w:val="004A5A48"/>
    <w:rsid w:val="004A5B2E"/>
    <w:rsid w:val="004A5F41"/>
    <w:rsid w:val="004A5F72"/>
    <w:rsid w:val="004A5FA4"/>
    <w:rsid w:val="004A607D"/>
    <w:rsid w:val="004A7910"/>
    <w:rsid w:val="004A7F72"/>
    <w:rsid w:val="004B0184"/>
    <w:rsid w:val="004B0794"/>
    <w:rsid w:val="004B0B14"/>
    <w:rsid w:val="004B0B59"/>
    <w:rsid w:val="004B26C5"/>
    <w:rsid w:val="004B26CB"/>
    <w:rsid w:val="004B2A08"/>
    <w:rsid w:val="004B35FC"/>
    <w:rsid w:val="004B4142"/>
    <w:rsid w:val="004B420B"/>
    <w:rsid w:val="004B4F3E"/>
    <w:rsid w:val="004B517F"/>
    <w:rsid w:val="004B6152"/>
    <w:rsid w:val="004B648D"/>
    <w:rsid w:val="004B6627"/>
    <w:rsid w:val="004B731D"/>
    <w:rsid w:val="004C002C"/>
    <w:rsid w:val="004C19EA"/>
    <w:rsid w:val="004C1D53"/>
    <w:rsid w:val="004C1FD6"/>
    <w:rsid w:val="004C24EB"/>
    <w:rsid w:val="004C31F1"/>
    <w:rsid w:val="004C4045"/>
    <w:rsid w:val="004C4B0F"/>
    <w:rsid w:val="004C4B67"/>
    <w:rsid w:val="004C5185"/>
    <w:rsid w:val="004C5DD4"/>
    <w:rsid w:val="004C658A"/>
    <w:rsid w:val="004C6F69"/>
    <w:rsid w:val="004C70D6"/>
    <w:rsid w:val="004C730A"/>
    <w:rsid w:val="004C7635"/>
    <w:rsid w:val="004D0498"/>
    <w:rsid w:val="004D1B1B"/>
    <w:rsid w:val="004D3433"/>
    <w:rsid w:val="004D3FE3"/>
    <w:rsid w:val="004D549B"/>
    <w:rsid w:val="004D5C4F"/>
    <w:rsid w:val="004D73FF"/>
    <w:rsid w:val="004D742F"/>
    <w:rsid w:val="004D77F4"/>
    <w:rsid w:val="004D7CC9"/>
    <w:rsid w:val="004E0626"/>
    <w:rsid w:val="004E1DC4"/>
    <w:rsid w:val="004E23D7"/>
    <w:rsid w:val="004E2D67"/>
    <w:rsid w:val="004E2ED3"/>
    <w:rsid w:val="004E34D8"/>
    <w:rsid w:val="004E36F1"/>
    <w:rsid w:val="004E3DD0"/>
    <w:rsid w:val="004E3DE7"/>
    <w:rsid w:val="004E4287"/>
    <w:rsid w:val="004E444A"/>
    <w:rsid w:val="004E4660"/>
    <w:rsid w:val="004E54A8"/>
    <w:rsid w:val="004E58AA"/>
    <w:rsid w:val="004E5F26"/>
    <w:rsid w:val="004E6B35"/>
    <w:rsid w:val="004E7054"/>
    <w:rsid w:val="004F106D"/>
    <w:rsid w:val="004F1109"/>
    <w:rsid w:val="004F11AB"/>
    <w:rsid w:val="004F1B9D"/>
    <w:rsid w:val="004F1EB8"/>
    <w:rsid w:val="004F2041"/>
    <w:rsid w:val="004F220F"/>
    <w:rsid w:val="004F2586"/>
    <w:rsid w:val="004F3C41"/>
    <w:rsid w:val="004F3F91"/>
    <w:rsid w:val="004F4110"/>
    <w:rsid w:val="004F6016"/>
    <w:rsid w:val="004F62B1"/>
    <w:rsid w:val="004F6754"/>
    <w:rsid w:val="004F7212"/>
    <w:rsid w:val="004F729F"/>
    <w:rsid w:val="004F77A0"/>
    <w:rsid w:val="004F79E2"/>
    <w:rsid w:val="00500CB1"/>
    <w:rsid w:val="005018B2"/>
    <w:rsid w:val="005021C8"/>
    <w:rsid w:val="00502D49"/>
    <w:rsid w:val="00502F74"/>
    <w:rsid w:val="0050346A"/>
    <w:rsid w:val="00503C9C"/>
    <w:rsid w:val="005046B3"/>
    <w:rsid w:val="00504BC1"/>
    <w:rsid w:val="00504FDF"/>
    <w:rsid w:val="005054A1"/>
    <w:rsid w:val="00505B82"/>
    <w:rsid w:val="005068CF"/>
    <w:rsid w:val="0050762D"/>
    <w:rsid w:val="005076AB"/>
    <w:rsid w:val="00507B0E"/>
    <w:rsid w:val="00507E60"/>
    <w:rsid w:val="005110F3"/>
    <w:rsid w:val="00511E6F"/>
    <w:rsid w:val="00512569"/>
    <w:rsid w:val="00512A23"/>
    <w:rsid w:val="0051348C"/>
    <w:rsid w:val="0051399F"/>
    <w:rsid w:val="00514670"/>
    <w:rsid w:val="00514BA2"/>
    <w:rsid w:val="0051530E"/>
    <w:rsid w:val="005158EC"/>
    <w:rsid w:val="00515D5F"/>
    <w:rsid w:val="005174CA"/>
    <w:rsid w:val="00517CC2"/>
    <w:rsid w:val="00517ED2"/>
    <w:rsid w:val="005205CF"/>
    <w:rsid w:val="00520C97"/>
    <w:rsid w:val="00520D2B"/>
    <w:rsid w:val="00522478"/>
    <w:rsid w:val="00524BE2"/>
    <w:rsid w:val="00524CF6"/>
    <w:rsid w:val="005252DE"/>
    <w:rsid w:val="00525999"/>
    <w:rsid w:val="00525B55"/>
    <w:rsid w:val="0052613C"/>
    <w:rsid w:val="005268D5"/>
    <w:rsid w:val="00526D6D"/>
    <w:rsid w:val="005276AE"/>
    <w:rsid w:val="00527A8D"/>
    <w:rsid w:val="00527E84"/>
    <w:rsid w:val="00531C57"/>
    <w:rsid w:val="00532BB7"/>
    <w:rsid w:val="00532C32"/>
    <w:rsid w:val="00532C8B"/>
    <w:rsid w:val="00532D4A"/>
    <w:rsid w:val="00533645"/>
    <w:rsid w:val="00533B28"/>
    <w:rsid w:val="0053413D"/>
    <w:rsid w:val="005341B5"/>
    <w:rsid w:val="00534997"/>
    <w:rsid w:val="00536DB7"/>
    <w:rsid w:val="00536E83"/>
    <w:rsid w:val="00537049"/>
    <w:rsid w:val="00537147"/>
    <w:rsid w:val="00537C53"/>
    <w:rsid w:val="00537CFD"/>
    <w:rsid w:val="0054017A"/>
    <w:rsid w:val="005407DD"/>
    <w:rsid w:val="00540883"/>
    <w:rsid w:val="00540C7E"/>
    <w:rsid w:val="00541780"/>
    <w:rsid w:val="00541A9D"/>
    <w:rsid w:val="00542308"/>
    <w:rsid w:val="0054241D"/>
    <w:rsid w:val="00542473"/>
    <w:rsid w:val="005426F6"/>
    <w:rsid w:val="0054278A"/>
    <w:rsid w:val="005427DA"/>
    <w:rsid w:val="005436B8"/>
    <w:rsid w:val="005437D1"/>
    <w:rsid w:val="00543F44"/>
    <w:rsid w:val="00544ACF"/>
    <w:rsid w:val="00544B69"/>
    <w:rsid w:val="00544F62"/>
    <w:rsid w:val="00544F7F"/>
    <w:rsid w:val="0054505A"/>
    <w:rsid w:val="0054561E"/>
    <w:rsid w:val="00545BCE"/>
    <w:rsid w:val="00545E58"/>
    <w:rsid w:val="00545F27"/>
    <w:rsid w:val="00546027"/>
    <w:rsid w:val="005466E7"/>
    <w:rsid w:val="00546BF5"/>
    <w:rsid w:val="005477D0"/>
    <w:rsid w:val="005478C1"/>
    <w:rsid w:val="00547D8F"/>
    <w:rsid w:val="00551EC0"/>
    <w:rsid w:val="00552256"/>
    <w:rsid w:val="00552930"/>
    <w:rsid w:val="00552FB8"/>
    <w:rsid w:val="00553BCD"/>
    <w:rsid w:val="005540FE"/>
    <w:rsid w:val="005541EF"/>
    <w:rsid w:val="0055479E"/>
    <w:rsid w:val="00554B63"/>
    <w:rsid w:val="0055508F"/>
    <w:rsid w:val="005573CB"/>
    <w:rsid w:val="005579B0"/>
    <w:rsid w:val="00557B38"/>
    <w:rsid w:val="00557ECC"/>
    <w:rsid w:val="00560202"/>
    <w:rsid w:val="00560A8B"/>
    <w:rsid w:val="0056149E"/>
    <w:rsid w:val="005618D6"/>
    <w:rsid w:val="00561E14"/>
    <w:rsid w:val="00561F57"/>
    <w:rsid w:val="00562812"/>
    <w:rsid w:val="00562AD3"/>
    <w:rsid w:val="00562DC2"/>
    <w:rsid w:val="00562FAD"/>
    <w:rsid w:val="00564F40"/>
    <w:rsid w:val="0056529C"/>
    <w:rsid w:val="0056538C"/>
    <w:rsid w:val="0056606D"/>
    <w:rsid w:val="00566086"/>
    <w:rsid w:val="00566491"/>
    <w:rsid w:val="00566E21"/>
    <w:rsid w:val="00567402"/>
    <w:rsid w:val="00567437"/>
    <w:rsid w:val="00567680"/>
    <w:rsid w:val="00567FC8"/>
    <w:rsid w:val="00570A78"/>
    <w:rsid w:val="00571860"/>
    <w:rsid w:val="00571CCA"/>
    <w:rsid w:val="005731F2"/>
    <w:rsid w:val="00573730"/>
    <w:rsid w:val="005739A2"/>
    <w:rsid w:val="00573AF4"/>
    <w:rsid w:val="00573D69"/>
    <w:rsid w:val="00573F72"/>
    <w:rsid w:val="00574727"/>
    <w:rsid w:val="0057523D"/>
    <w:rsid w:val="00575AA0"/>
    <w:rsid w:val="00576AC2"/>
    <w:rsid w:val="00576F85"/>
    <w:rsid w:val="00577902"/>
    <w:rsid w:val="00580171"/>
    <w:rsid w:val="00580339"/>
    <w:rsid w:val="00580BB0"/>
    <w:rsid w:val="00580BC4"/>
    <w:rsid w:val="00580D3C"/>
    <w:rsid w:val="0058188A"/>
    <w:rsid w:val="005818BB"/>
    <w:rsid w:val="00581946"/>
    <w:rsid w:val="00582136"/>
    <w:rsid w:val="00582988"/>
    <w:rsid w:val="005835E7"/>
    <w:rsid w:val="00584303"/>
    <w:rsid w:val="00584C29"/>
    <w:rsid w:val="00585E5F"/>
    <w:rsid w:val="00585F4E"/>
    <w:rsid w:val="005861BD"/>
    <w:rsid w:val="00586746"/>
    <w:rsid w:val="0058752B"/>
    <w:rsid w:val="0058780B"/>
    <w:rsid w:val="00587A2F"/>
    <w:rsid w:val="00587CD1"/>
    <w:rsid w:val="0059019E"/>
    <w:rsid w:val="005905A9"/>
    <w:rsid w:val="00590BE2"/>
    <w:rsid w:val="0059249B"/>
    <w:rsid w:val="00592541"/>
    <w:rsid w:val="005930F7"/>
    <w:rsid w:val="005931C6"/>
    <w:rsid w:val="005939DD"/>
    <w:rsid w:val="0059408A"/>
    <w:rsid w:val="005946BD"/>
    <w:rsid w:val="0059495F"/>
    <w:rsid w:val="00594A24"/>
    <w:rsid w:val="0059511B"/>
    <w:rsid w:val="00596A99"/>
    <w:rsid w:val="00596AA1"/>
    <w:rsid w:val="00597E01"/>
    <w:rsid w:val="005A02CF"/>
    <w:rsid w:val="005A0476"/>
    <w:rsid w:val="005A0549"/>
    <w:rsid w:val="005A0DD7"/>
    <w:rsid w:val="005A34C6"/>
    <w:rsid w:val="005A3F37"/>
    <w:rsid w:val="005A40AE"/>
    <w:rsid w:val="005A50EA"/>
    <w:rsid w:val="005A50F5"/>
    <w:rsid w:val="005A63DF"/>
    <w:rsid w:val="005A6A9A"/>
    <w:rsid w:val="005A6C1B"/>
    <w:rsid w:val="005A7354"/>
    <w:rsid w:val="005B0B86"/>
    <w:rsid w:val="005B0C59"/>
    <w:rsid w:val="005B14FA"/>
    <w:rsid w:val="005B1DA5"/>
    <w:rsid w:val="005B1FD7"/>
    <w:rsid w:val="005B2888"/>
    <w:rsid w:val="005B29C6"/>
    <w:rsid w:val="005B3085"/>
    <w:rsid w:val="005B32C8"/>
    <w:rsid w:val="005B3C57"/>
    <w:rsid w:val="005B509F"/>
    <w:rsid w:val="005B636E"/>
    <w:rsid w:val="005B698C"/>
    <w:rsid w:val="005B6B75"/>
    <w:rsid w:val="005B7654"/>
    <w:rsid w:val="005B7729"/>
    <w:rsid w:val="005B7758"/>
    <w:rsid w:val="005B7DB0"/>
    <w:rsid w:val="005C0627"/>
    <w:rsid w:val="005C1157"/>
    <w:rsid w:val="005C1257"/>
    <w:rsid w:val="005C1423"/>
    <w:rsid w:val="005C1A31"/>
    <w:rsid w:val="005C1ADA"/>
    <w:rsid w:val="005C23D8"/>
    <w:rsid w:val="005C2A31"/>
    <w:rsid w:val="005C333D"/>
    <w:rsid w:val="005C39A0"/>
    <w:rsid w:val="005C3AF2"/>
    <w:rsid w:val="005C4EBF"/>
    <w:rsid w:val="005C5A72"/>
    <w:rsid w:val="005C681A"/>
    <w:rsid w:val="005C730B"/>
    <w:rsid w:val="005C7F7B"/>
    <w:rsid w:val="005D00FE"/>
    <w:rsid w:val="005D0181"/>
    <w:rsid w:val="005D04D4"/>
    <w:rsid w:val="005D11D8"/>
    <w:rsid w:val="005D1A8C"/>
    <w:rsid w:val="005D1C98"/>
    <w:rsid w:val="005D251E"/>
    <w:rsid w:val="005D25E7"/>
    <w:rsid w:val="005D2633"/>
    <w:rsid w:val="005D2EE8"/>
    <w:rsid w:val="005D3066"/>
    <w:rsid w:val="005D459D"/>
    <w:rsid w:val="005D4F20"/>
    <w:rsid w:val="005D596D"/>
    <w:rsid w:val="005D5CB5"/>
    <w:rsid w:val="005D624B"/>
    <w:rsid w:val="005D7472"/>
    <w:rsid w:val="005D7548"/>
    <w:rsid w:val="005D754C"/>
    <w:rsid w:val="005D77E2"/>
    <w:rsid w:val="005E0DCE"/>
    <w:rsid w:val="005E107C"/>
    <w:rsid w:val="005E2931"/>
    <w:rsid w:val="005E2991"/>
    <w:rsid w:val="005E2EA5"/>
    <w:rsid w:val="005E3187"/>
    <w:rsid w:val="005E38DC"/>
    <w:rsid w:val="005E3B4E"/>
    <w:rsid w:val="005E3B62"/>
    <w:rsid w:val="005E4D1E"/>
    <w:rsid w:val="005E501A"/>
    <w:rsid w:val="005E597A"/>
    <w:rsid w:val="005E5D4E"/>
    <w:rsid w:val="005E6152"/>
    <w:rsid w:val="005E61D6"/>
    <w:rsid w:val="005E6C8A"/>
    <w:rsid w:val="005E6E6A"/>
    <w:rsid w:val="005E77AE"/>
    <w:rsid w:val="005F0008"/>
    <w:rsid w:val="005F0928"/>
    <w:rsid w:val="005F10FA"/>
    <w:rsid w:val="005F4249"/>
    <w:rsid w:val="005F4A03"/>
    <w:rsid w:val="005F56FD"/>
    <w:rsid w:val="005F595D"/>
    <w:rsid w:val="005F618C"/>
    <w:rsid w:val="005F6384"/>
    <w:rsid w:val="005F6392"/>
    <w:rsid w:val="005F6DEC"/>
    <w:rsid w:val="005F7308"/>
    <w:rsid w:val="005F746A"/>
    <w:rsid w:val="005F748F"/>
    <w:rsid w:val="0060074B"/>
    <w:rsid w:val="00600A05"/>
    <w:rsid w:val="00600CAF"/>
    <w:rsid w:val="00601059"/>
    <w:rsid w:val="00601092"/>
    <w:rsid w:val="00601912"/>
    <w:rsid w:val="00602247"/>
    <w:rsid w:val="006025EB"/>
    <w:rsid w:val="00602637"/>
    <w:rsid w:val="0060271C"/>
    <w:rsid w:val="00602A6C"/>
    <w:rsid w:val="00603A04"/>
    <w:rsid w:val="00603F36"/>
    <w:rsid w:val="00604272"/>
    <w:rsid w:val="00604694"/>
    <w:rsid w:val="0060540D"/>
    <w:rsid w:val="00605433"/>
    <w:rsid w:val="00605FD2"/>
    <w:rsid w:val="00606073"/>
    <w:rsid w:val="0060670D"/>
    <w:rsid w:val="00606A49"/>
    <w:rsid w:val="00607CFE"/>
    <w:rsid w:val="00610965"/>
    <w:rsid w:val="00611133"/>
    <w:rsid w:val="00611981"/>
    <w:rsid w:val="00611F07"/>
    <w:rsid w:val="00612251"/>
    <w:rsid w:val="0061313A"/>
    <w:rsid w:val="00613D04"/>
    <w:rsid w:val="00614A34"/>
    <w:rsid w:val="006156C9"/>
    <w:rsid w:val="0061649A"/>
    <w:rsid w:val="006166F8"/>
    <w:rsid w:val="006169AB"/>
    <w:rsid w:val="00617D60"/>
    <w:rsid w:val="0062066C"/>
    <w:rsid w:val="006208B8"/>
    <w:rsid w:val="006211E2"/>
    <w:rsid w:val="00621EB8"/>
    <w:rsid w:val="00621FCA"/>
    <w:rsid w:val="00622D94"/>
    <w:rsid w:val="00623792"/>
    <w:rsid w:val="006249FE"/>
    <w:rsid w:val="00624A7E"/>
    <w:rsid w:val="006251BA"/>
    <w:rsid w:val="006252C9"/>
    <w:rsid w:val="0062594F"/>
    <w:rsid w:val="00625D4C"/>
    <w:rsid w:val="0062776D"/>
    <w:rsid w:val="00627CFF"/>
    <w:rsid w:val="006307C8"/>
    <w:rsid w:val="00630C2E"/>
    <w:rsid w:val="00631104"/>
    <w:rsid w:val="0063150B"/>
    <w:rsid w:val="00631529"/>
    <w:rsid w:val="006319EB"/>
    <w:rsid w:val="00632258"/>
    <w:rsid w:val="00633AD3"/>
    <w:rsid w:val="00633B8E"/>
    <w:rsid w:val="00633D1F"/>
    <w:rsid w:val="00634083"/>
    <w:rsid w:val="006345E5"/>
    <w:rsid w:val="006348E8"/>
    <w:rsid w:val="0063646A"/>
    <w:rsid w:val="00636772"/>
    <w:rsid w:val="00636A7E"/>
    <w:rsid w:val="00637E8F"/>
    <w:rsid w:val="00637FD5"/>
    <w:rsid w:val="00640550"/>
    <w:rsid w:val="0064070A"/>
    <w:rsid w:val="00640CEE"/>
    <w:rsid w:val="00640E15"/>
    <w:rsid w:val="00640EF1"/>
    <w:rsid w:val="00640F84"/>
    <w:rsid w:val="00641986"/>
    <w:rsid w:val="006419AE"/>
    <w:rsid w:val="00641DF7"/>
    <w:rsid w:val="006423AD"/>
    <w:rsid w:val="00642435"/>
    <w:rsid w:val="00642959"/>
    <w:rsid w:val="00642C88"/>
    <w:rsid w:val="00643838"/>
    <w:rsid w:val="006445B5"/>
    <w:rsid w:val="00644B9E"/>
    <w:rsid w:val="0064553F"/>
    <w:rsid w:val="00646112"/>
    <w:rsid w:val="006470CD"/>
    <w:rsid w:val="0064726F"/>
    <w:rsid w:val="00647400"/>
    <w:rsid w:val="00650567"/>
    <w:rsid w:val="00650986"/>
    <w:rsid w:val="00650DBC"/>
    <w:rsid w:val="00650F29"/>
    <w:rsid w:val="006515CC"/>
    <w:rsid w:val="00651E44"/>
    <w:rsid w:val="00652607"/>
    <w:rsid w:val="00652612"/>
    <w:rsid w:val="00653354"/>
    <w:rsid w:val="00653687"/>
    <w:rsid w:val="00653D3E"/>
    <w:rsid w:val="0065412E"/>
    <w:rsid w:val="00654A7F"/>
    <w:rsid w:val="00654C35"/>
    <w:rsid w:val="00654CFD"/>
    <w:rsid w:val="00655511"/>
    <w:rsid w:val="006558BC"/>
    <w:rsid w:val="00655A18"/>
    <w:rsid w:val="00655FA0"/>
    <w:rsid w:val="00656679"/>
    <w:rsid w:val="006568E6"/>
    <w:rsid w:val="00656E50"/>
    <w:rsid w:val="00657117"/>
    <w:rsid w:val="00657336"/>
    <w:rsid w:val="00657885"/>
    <w:rsid w:val="00657C0C"/>
    <w:rsid w:val="0066022F"/>
    <w:rsid w:val="006605AB"/>
    <w:rsid w:val="00660C88"/>
    <w:rsid w:val="00661616"/>
    <w:rsid w:val="00661635"/>
    <w:rsid w:val="006617B7"/>
    <w:rsid w:val="00662593"/>
    <w:rsid w:val="00662672"/>
    <w:rsid w:val="006642CB"/>
    <w:rsid w:val="006642CD"/>
    <w:rsid w:val="0066517A"/>
    <w:rsid w:val="006654A7"/>
    <w:rsid w:val="0066572C"/>
    <w:rsid w:val="00665A18"/>
    <w:rsid w:val="00665BB3"/>
    <w:rsid w:val="0066675E"/>
    <w:rsid w:val="00667816"/>
    <w:rsid w:val="00667DCE"/>
    <w:rsid w:val="0067046B"/>
    <w:rsid w:val="00670EF5"/>
    <w:rsid w:val="00671402"/>
    <w:rsid w:val="00671743"/>
    <w:rsid w:val="00672F10"/>
    <w:rsid w:val="00673B96"/>
    <w:rsid w:val="0067564F"/>
    <w:rsid w:val="0067674A"/>
    <w:rsid w:val="00676FFE"/>
    <w:rsid w:val="00677BCA"/>
    <w:rsid w:val="00680277"/>
    <w:rsid w:val="00680A76"/>
    <w:rsid w:val="00680F6C"/>
    <w:rsid w:val="00681005"/>
    <w:rsid w:val="006814BA"/>
    <w:rsid w:val="00681BB7"/>
    <w:rsid w:val="00681BD2"/>
    <w:rsid w:val="00683941"/>
    <w:rsid w:val="00683A5B"/>
    <w:rsid w:val="006842E7"/>
    <w:rsid w:val="00684C9B"/>
    <w:rsid w:val="00685F46"/>
    <w:rsid w:val="00686247"/>
    <w:rsid w:val="006879AF"/>
    <w:rsid w:val="0069015B"/>
    <w:rsid w:val="0069054A"/>
    <w:rsid w:val="00690F58"/>
    <w:rsid w:val="0069130C"/>
    <w:rsid w:val="0069173A"/>
    <w:rsid w:val="00691A83"/>
    <w:rsid w:val="00691C19"/>
    <w:rsid w:val="0069235F"/>
    <w:rsid w:val="00692565"/>
    <w:rsid w:val="006925EB"/>
    <w:rsid w:val="006926FB"/>
    <w:rsid w:val="00692AFF"/>
    <w:rsid w:val="00693FE0"/>
    <w:rsid w:val="00694430"/>
    <w:rsid w:val="00694AC5"/>
    <w:rsid w:val="00694E2B"/>
    <w:rsid w:val="00694F6B"/>
    <w:rsid w:val="00695225"/>
    <w:rsid w:val="00695EC4"/>
    <w:rsid w:val="006961E3"/>
    <w:rsid w:val="00696666"/>
    <w:rsid w:val="006966B8"/>
    <w:rsid w:val="00696EEE"/>
    <w:rsid w:val="006A0A10"/>
    <w:rsid w:val="006A1E56"/>
    <w:rsid w:val="006A1E78"/>
    <w:rsid w:val="006A2A3B"/>
    <w:rsid w:val="006A2EF0"/>
    <w:rsid w:val="006A38F2"/>
    <w:rsid w:val="006A3B40"/>
    <w:rsid w:val="006A40A5"/>
    <w:rsid w:val="006A4366"/>
    <w:rsid w:val="006A45EC"/>
    <w:rsid w:val="006A5020"/>
    <w:rsid w:val="006A60E0"/>
    <w:rsid w:val="006A6263"/>
    <w:rsid w:val="006A69F2"/>
    <w:rsid w:val="006A6BD2"/>
    <w:rsid w:val="006A6D88"/>
    <w:rsid w:val="006A7A1B"/>
    <w:rsid w:val="006B022F"/>
    <w:rsid w:val="006B0F5D"/>
    <w:rsid w:val="006B123E"/>
    <w:rsid w:val="006B1497"/>
    <w:rsid w:val="006B1D7B"/>
    <w:rsid w:val="006B21C1"/>
    <w:rsid w:val="006B2330"/>
    <w:rsid w:val="006B29DB"/>
    <w:rsid w:val="006B2E80"/>
    <w:rsid w:val="006B324A"/>
    <w:rsid w:val="006B3384"/>
    <w:rsid w:val="006B41A5"/>
    <w:rsid w:val="006B5048"/>
    <w:rsid w:val="006B6371"/>
    <w:rsid w:val="006B764C"/>
    <w:rsid w:val="006C0BD5"/>
    <w:rsid w:val="006C0BEA"/>
    <w:rsid w:val="006C1CCB"/>
    <w:rsid w:val="006C1F58"/>
    <w:rsid w:val="006C2524"/>
    <w:rsid w:val="006C331B"/>
    <w:rsid w:val="006C34EC"/>
    <w:rsid w:val="006C37CD"/>
    <w:rsid w:val="006C3D37"/>
    <w:rsid w:val="006C3EB2"/>
    <w:rsid w:val="006C426F"/>
    <w:rsid w:val="006C4833"/>
    <w:rsid w:val="006C497C"/>
    <w:rsid w:val="006C4C5A"/>
    <w:rsid w:val="006C56CA"/>
    <w:rsid w:val="006C607D"/>
    <w:rsid w:val="006C6AD0"/>
    <w:rsid w:val="006C7107"/>
    <w:rsid w:val="006C76A1"/>
    <w:rsid w:val="006D0054"/>
    <w:rsid w:val="006D114C"/>
    <w:rsid w:val="006D179C"/>
    <w:rsid w:val="006D18BE"/>
    <w:rsid w:val="006D1DBC"/>
    <w:rsid w:val="006D245C"/>
    <w:rsid w:val="006D2B7D"/>
    <w:rsid w:val="006D2D32"/>
    <w:rsid w:val="006D2FD4"/>
    <w:rsid w:val="006D3542"/>
    <w:rsid w:val="006D3E13"/>
    <w:rsid w:val="006D4486"/>
    <w:rsid w:val="006D4856"/>
    <w:rsid w:val="006D4FE9"/>
    <w:rsid w:val="006D547D"/>
    <w:rsid w:val="006D613B"/>
    <w:rsid w:val="006D67EF"/>
    <w:rsid w:val="006D6B9C"/>
    <w:rsid w:val="006D6DA3"/>
    <w:rsid w:val="006D6E84"/>
    <w:rsid w:val="006D711C"/>
    <w:rsid w:val="006D794E"/>
    <w:rsid w:val="006D7F45"/>
    <w:rsid w:val="006E0455"/>
    <w:rsid w:val="006E046F"/>
    <w:rsid w:val="006E05F6"/>
    <w:rsid w:val="006E3165"/>
    <w:rsid w:val="006E3E97"/>
    <w:rsid w:val="006E4164"/>
    <w:rsid w:val="006E4701"/>
    <w:rsid w:val="006E4863"/>
    <w:rsid w:val="006E5EE0"/>
    <w:rsid w:val="006E60E7"/>
    <w:rsid w:val="006E62F5"/>
    <w:rsid w:val="006E667E"/>
    <w:rsid w:val="006E753B"/>
    <w:rsid w:val="006E78F8"/>
    <w:rsid w:val="006E796A"/>
    <w:rsid w:val="006E7EF9"/>
    <w:rsid w:val="006F0B38"/>
    <w:rsid w:val="006F1362"/>
    <w:rsid w:val="006F1648"/>
    <w:rsid w:val="006F1925"/>
    <w:rsid w:val="006F1D89"/>
    <w:rsid w:val="006F1DE0"/>
    <w:rsid w:val="006F2F0E"/>
    <w:rsid w:val="006F30B5"/>
    <w:rsid w:val="006F34CB"/>
    <w:rsid w:val="006F3537"/>
    <w:rsid w:val="006F3B74"/>
    <w:rsid w:val="006F3C29"/>
    <w:rsid w:val="006F3C6D"/>
    <w:rsid w:val="006F4445"/>
    <w:rsid w:val="006F44F6"/>
    <w:rsid w:val="006F503B"/>
    <w:rsid w:val="006F5170"/>
    <w:rsid w:val="006F5D5C"/>
    <w:rsid w:val="006F5DC0"/>
    <w:rsid w:val="006F5EC9"/>
    <w:rsid w:val="006F6CC1"/>
    <w:rsid w:val="00700BEB"/>
    <w:rsid w:val="00701023"/>
    <w:rsid w:val="00701513"/>
    <w:rsid w:val="00701C45"/>
    <w:rsid w:val="00702CB2"/>
    <w:rsid w:val="00703E08"/>
    <w:rsid w:val="007047B5"/>
    <w:rsid w:val="00704C67"/>
    <w:rsid w:val="00705049"/>
    <w:rsid w:val="007051D3"/>
    <w:rsid w:val="00705C43"/>
    <w:rsid w:val="00706EAB"/>
    <w:rsid w:val="00707666"/>
    <w:rsid w:val="00707AC3"/>
    <w:rsid w:val="00707DA3"/>
    <w:rsid w:val="007103DF"/>
    <w:rsid w:val="0071096C"/>
    <w:rsid w:val="00711B47"/>
    <w:rsid w:val="00711F4E"/>
    <w:rsid w:val="007124F0"/>
    <w:rsid w:val="0071326F"/>
    <w:rsid w:val="00713530"/>
    <w:rsid w:val="00715471"/>
    <w:rsid w:val="007154A3"/>
    <w:rsid w:val="0071551B"/>
    <w:rsid w:val="0071668B"/>
    <w:rsid w:val="0071672D"/>
    <w:rsid w:val="00716A1F"/>
    <w:rsid w:val="00717042"/>
    <w:rsid w:val="0071728B"/>
    <w:rsid w:val="007177B1"/>
    <w:rsid w:val="007201BB"/>
    <w:rsid w:val="00720552"/>
    <w:rsid w:val="007207E0"/>
    <w:rsid w:val="007210CC"/>
    <w:rsid w:val="0072115A"/>
    <w:rsid w:val="00723566"/>
    <w:rsid w:val="007235C1"/>
    <w:rsid w:val="00723B12"/>
    <w:rsid w:val="00723F51"/>
    <w:rsid w:val="0072451B"/>
    <w:rsid w:val="0072498B"/>
    <w:rsid w:val="00725528"/>
    <w:rsid w:val="00725D0B"/>
    <w:rsid w:val="0072608B"/>
    <w:rsid w:val="00726C79"/>
    <w:rsid w:val="00727188"/>
    <w:rsid w:val="0072757E"/>
    <w:rsid w:val="00727933"/>
    <w:rsid w:val="00727B05"/>
    <w:rsid w:val="00727C6C"/>
    <w:rsid w:val="00727D92"/>
    <w:rsid w:val="00730113"/>
    <w:rsid w:val="007308F4"/>
    <w:rsid w:val="0073187C"/>
    <w:rsid w:val="00731AA4"/>
    <w:rsid w:val="00731C5F"/>
    <w:rsid w:val="0073244C"/>
    <w:rsid w:val="00732FB5"/>
    <w:rsid w:val="00733446"/>
    <w:rsid w:val="00733EEA"/>
    <w:rsid w:val="007342E2"/>
    <w:rsid w:val="0073523C"/>
    <w:rsid w:val="00735283"/>
    <w:rsid w:val="00735782"/>
    <w:rsid w:val="007366F2"/>
    <w:rsid w:val="0073791C"/>
    <w:rsid w:val="00737B1A"/>
    <w:rsid w:val="0074114C"/>
    <w:rsid w:val="00741C63"/>
    <w:rsid w:val="00742136"/>
    <w:rsid w:val="007423DF"/>
    <w:rsid w:val="007424F1"/>
    <w:rsid w:val="00742B4E"/>
    <w:rsid w:val="00742D36"/>
    <w:rsid w:val="00742F85"/>
    <w:rsid w:val="0074331F"/>
    <w:rsid w:val="0074351B"/>
    <w:rsid w:val="00743C05"/>
    <w:rsid w:val="00745556"/>
    <w:rsid w:val="0074560F"/>
    <w:rsid w:val="00746042"/>
    <w:rsid w:val="00747533"/>
    <w:rsid w:val="0074792E"/>
    <w:rsid w:val="00747CA0"/>
    <w:rsid w:val="007500C5"/>
    <w:rsid w:val="007505C4"/>
    <w:rsid w:val="00751F9E"/>
    <w:rsid w:val="0075255A"/>
    <w:rsid w:val="00752815"/>
    <w:rsid w:val="007528D5"/>
    <w:rsid w:val="007533BF"/>
    <w:rsid w:val="007537A4"/>
    <w:rsid w:val="00754281"/>
    <w:rsid w:val="007542D1"/>
    <w:rsid w:val="007543DC"/>
    <w:rsid w:val="00755396"/>
    <w:rsid w:val="00755F15"/>
    <w:rsid w:val="0075738E"/>
    <w:rsid w:val="00757522"/>
    <w:rsid w:val="00757C34"/>
    <w:rsid w:val="00760994"/>
    <w:rsid w:val="00760F1C"/>
    <w:rsid w:val="00760F67"/>
    <w:rsid w:val="007629D6"/>
    <w:rsid w:val="00763509"/>
    <w:rsid w:val="00763820"/>
    <w:rsid w:val="00764B56"/>
    <w:rsid w:val="0076561F"/>
    <w:rsid w:val="00765DFA"/>
    <w:rsid w:val="00765FCD"/>
    <w:rsid w:val="00766744"/>
    <w:rsid w:val="007672E8"/>
    <w:rsid w:val="007673F9"/>
    <w:rsid w:val="00767722"/>
    <w:rsid w:val="00770523"/>
    <w:rsid w:val="007707E1"/>
    <w:rsid w:val="00770A28"/>
    <w:rsid w:val="007715C4"/>
    <w:rsid w:val="00771622"/>
    <w:rsid w:val="007725EE"/>
    <w:rsid w:val="007729BD"/>
    <w:rsid w:val="00773266"/>
    <w:rsid w:val="007744CD"/>
    <w:rsid w:val="00775698"/>
    <w:rsid w:val="00775803"/>
    <w:rsid w:val="0077672C"/>
    <w:rsid w:val="00776BBB"/>
    <w:rsid w:val="00776C63"/>
    <w:rsid w:val="007773FB"/>
    <w:rsid w:val="00777A1A"/>
    <w:rsid w:val="00777EEF"/>
    <w:rsid w:val="00780370"/>
    <w:rsid w:val="0078139B"/>
    <w:rsid w:val="007813F9"/>
    <w:rsid w:val="007817FB"/>
    <w:rsid w:val="00781901"/>
    <w:rsid w:val="00781A53"/>
    <w:rsid w:val="00781F38"/>
    <w:rsid w:val="00784076"/>
    <w:rsid w:val="00784789"/>
    <w:rsid w:val="00784B09"/>
    <w:rsid w:val="00785430"/>
    <w:rsid w:val="00785466"/>
    <w:rsid w:val="007865FF"/>
    <w:rsid w:val="00786D49"/>
    <w:rsid w:val="0078754A"/>
    <w:rsid w:val="00790AC2"/>
    <w:rsid w:val="00791456"/>
    <w:rsid w:val="0079176B"/>
    <w:rsid w:val="00791EFE"/>
    <w:rsid w:val="0079240B"/>
    <w:rsid w:val="00792758"/>
    <w:rsid w:val="00793065"/>
    <w:rsid w:val="00793204"/>
    <w:rsid w:val="00793A06"/>
    <w:rsid w:val="007942A3"/>
    <w:rsid w:val="00794982"/>
    <w:rsid w:val="00794FBF"/>
    <w:rsid w:val="00795637"/>
    <w:rsid w:val="0079569D"/>
    <w:rsid w:val="00795DED"/>
    <w:rsid w:val="0079625C"/>
    <w:rsid w:val="0079704E"/>
    <w:rsid w:val="00797143"/>
    <w:rsid w:val="00797339"/>
    <w:rsid w:val="00797AF8"/>
    <w:rsid w:val="007A162F"/>
    <w:rsid w:val="007A1B7B"/>
    <w:rsid w:val="007A2199"/>
    <w:rsid w:val="007A224C"/>
    <w:rsid w:val="007A27E2"/>
    <w:rsid w:val="007A27E6"/>
    <w:rsid w:val="007A2CE7"/>
    <w:rsid w:val="007A2D10"/>
    <w:rsid w:val="007A3999"/>
    <w:rsid w:val="007A3E99"/>
    <w:rsid w:val="007A3EC8"/>
    <w:rsid w:val="007A4156"/>
    <w:rsid w:val="007A4182"/>
    <w:rsid w:val="007A447C"/>
    <w:rsid w:val="007A450B"/>
    <w:rsid w:val="007A46BB"/>
    <w:rsid w:val="007A5A84"/>
    <w:rsid w:val="007A5DD5"/>
    <w:rsid w:val="007A74DD"/>
    <w:rsid w:val="007B08C7"/>
    <w:rsid w:val="007B18EB"/>
    <w:rsid w:val="007B2882"/>
    <w:rsid w:val="007B36D5"/>
    <w:rsid w:val="007B3FB7"/>
    <w:rsid w:val="007B447C"/>
    <w:rsid w:val="007B5F1A"/>
    <w:rsid w:val="007B625C"/>
    <w:rsid w:val="007B64C2"/>
    <w:rsid w:val="007B68F6"/>
    <w:rsid w:val="007B6A51"/>
    <w:rsid w:val="007B6DD6"/>
    <w:rsid w:val="007B7C90"/>
    <w:rsid w:val="007C1227"/>
    <w:rsid w:val="007C13B7"/>
    <w:rsid w:val="007C1495"/>
    <w:rsid w:val="007C2727"/>
    <w:rsid w:val="007C2F17"/>
    <w:rsid w:val="007C3B19"/>
    <w:rsid w:val="007C3C6C"/>
    <w:rsid w:val="007C4334"/>
    <w:rsid w:val="007C4CCD"/>
    <w:rsid w:val="007C594D"/>
    <w:rsid w:val="007C67A5"/>
    <w:rsid w:val="007C6A7F"/>
    <w:rsid w:val="007D0C07"/>
    <w:rsid w:val="007D0E53"/>
    <w:rsid w:val="007D0F71"/>
    <w:rsid w:val="007D33A8"/>
    <w:rsid w:val="007D357A"/>
    <w:rsid w:val="007D35DE"/>
    <w:rsid w:val="007D4F62"/>
    <w:rsid w:val="007D549E"/>
    <w:rsid w:val="007D5920"/>
    <w:rsid w:val="007D5F95"/>
    <w:rsid w:val="007D7BB6"/>
    <w:rsid w:val="007E009E"/>
    <w:rsid w:val="007E0549"/>
    <w:rsid w:val="007E08BD"/>
    <w:rsid w:val="007E1504"/>
    <w:rsid w:val="007E17EA"/>
    <w:rsid w:val="007E1CD4"/>
    <w:rsid w:val="007E334E"/>
    <w:rsid w:val="007E47D6"/>
    <w:rsid w:val="007E4B84"/>
    <w:rsid w:val="007E4DAA"/>
    <w:rsid w:val="007E4FC9"/>
    <w:rsid w:val="007E4FCC"/>
    <w:rsid w:val="007E4FF4"/>
    <w:rsid w:val="007E5143"/>
    <w:rsid w:val="007E526C"/>
    <w:rsid w:val="007E54B7"/>
    <w:rsid w:val="007E56DF"/>
    <w:rsid w:val="007E607C"/>
    <w:rsid w:val="007E615D"/>
    <w:rsid w:val="007E6169"/>
    <w:rsid w:val="007E68C6"/>
    <w:rsid w:val="007E7A74"/>
    <w:rsid w:val="007F1102"/>
    <w:rsid w:val="007F1627"/>
    <w:rsid w:val="007F2CB8"/>
    <w:rsid w:val="007F3078"/>
    <w:rsid w:val="007F3167"/>
    <w:rsid w:val="007F3557"/>
    <w:rsid w:val="007F3A9F"/>
    <w:rsid w:val="007F3E5D"/>
    <w:rsid w:val="007F4D25"/>
    <w:rsid w:val="007F515B"/>
    <w:rsid w:val="007F57C6"/>
    <w:rsid w:val="007F6375"/>
    <w:rsid w:val="007F66DA"/>
    <w:rsid w:val="007F6EFD"/>
    <w:rsid w:val="007F7094"/>
    <w:rsid w:val="007F7817"/>
    <w:rsid w:val="0080031D"/>
    <w:rsid w:val="00800ECF"/>
    <w:rsid w:val="0080139A"/>
    <w:rsid w:val="0080141F"/>
    <w:rsid w:val="008017DC"/>
    <w:rsid w:val="00801AF0"/>
    <w:rsid w:val="00801DC6"/>
    <w:rsid w:val="008022CF"/>
    <w:rsid w:val="00802EDB"/>
    <w:rsid w:val="00803520"/>
    <w:rsid w:val="008038D5"/>
    <w:rsid w:val="00803955"/>
    <w:rsid w:val="00804682"/>
    <w:rsid w:val="00804E49"/>
    <w:rsid w:val="00805368"/>
    <w:rsid w:val="008059BC"/>
    <w:rsid w:val="00805D5C"/>
    <w:rsid w:val="00805E80"/>
    <w:rsid w:val="008071A8"/>
    <w:rsid w:val="00807CB5"/>
    <w:rsid w:val="00807EF3"/>
    <w:rsid w:val="0081003F"/>
    <w:rsid w:val="00812689"/>
    <w:rsid w:val="0081283F"/>
    <w:rsid w:val="0081415C"/>
    <w:rsid w:val="00814CD4"/>
    <w:rsid w:val="008205C5"/>
    <w:rsid w:val="00820631"/>
    <w:rsid w:val="008206DA"/>
    <w:rsid w:val="00820BA0"/>
    <w:rsid w:val="00820BC6"/>
    <w:rsid w:val="00820D39"/>
    <w:rsid w:val="0082174D"/>
    <w:rsid w:val="00821B6F"/>
    <w:rsid w:val="00821D8A"/>
    <w:rsid w:val="0082239E"/>
    <w:rsid w:val="008226C5"/>
    <w:rsid w:val="00822D77"/>
    <w:rsid w:val="00824E0D"/>
    <w:rsid w:val="00824ECD"/>
    <w:rsid w:val="0082584C"/>
    <w:rsid w:val="00825937"/>
    <w:rsid w:val="00826990"/>
    <w:rsid w:val="00827293"/>
    <w:rsid w:val="00827796"/>
    <w:rsid w:val="0083053B"/>
    <w:rsid w:val="00830764"/>
    <w:rsid w:val="008313BA"/>
    <w:rsid w:val="00832B8E"/>
    <w:rsid w:val="00832BC3"/>
    <w:rsid w:val="00832E4B"/>
    <w:rsid w:val="008330DF"/>
    <w:rsid w:val="00835AED"/>
    <w:rsid w:val="00835B30"/>
    <w:rsid w:val="008361DF"/>
    <w:rsid w:val="00836BE1"/>
    <w:rsid w:val="00836BE7"/>
    <w:rsid w:val="00837755"/>
    <w:rsid w:val="00837A42"/>
    <w:rsid w:val="00837B19"/>
    <w:rsid w:val="00840AA7"/>
    <w:rsid w:val="00840FC7"/>
    <w:rsid w:val="0084159D"/>
    <w:rsid w:val="00841D7B"/>
    <w:rsid w:val="008422CA"/>
    <w:rsid w:val="008427F4"/>
    <w:rsid w:val="00842894"/>
    <w:rsid w:val="008433CD"/>
    <w:rsid w:val="00843821"/>
    <w:rsid w:val="00843845"/>
    <w:rsid w:val="008441E5"/>
    <w:rsid w:val="008453F9"/>
    <w:rsid w:val="00845AD5"/>
    <w:rsid w:val="00845E75"/>
    <w:rsid w:val="00846374"/>
    <w:rsid w:val="00847A38"/>
    <w:rsid w:val="0085097A"/>
    <w:rsid w:val="00850E6C"/>
    <w:rsid w:val="00852729"/>
    <w:rsid w:val="00852D78"/>
    <w:rsid w:val="008530AB"/>
    <w:rsid w:val="00853130"/>
    <w:rsid w:val="008541A3"/>
    <w:rsid w:val="008545C9"/>
    <w:rsid w:val="00854A16"/>
    <w:rsid w:val="00854A74"/>
    <w:rsid w:val="00855791"/>
    <w:rsid w:val="008568D6"/>
    <w:rsid w:val="00857415"/>
    <w:rsid w:val="00857739"/>
    <w:rsid w:val="00857B11"/>
    <w:rsid w:val="00857B76"/>
    <w:rsid w:val="00857F85"/>
    <w:rsid w:val="008609D3"/>
    <w:rsid w:val="0086142C"/>
    <w:rsid w:val="00861614"/>
    <w:rsid w:val="008616C9"/>
    <w:rsid w:val="00861858"/>
    <w:rsid w:val="0086198D"/>
    <w:rsid w:val="00861CB9"/>
    <w:rsid w:val="00861E10"/>
    <w:rsid w:val="00862A99"/>
    <w:rsid w:val="00862C9C"/>
    <w:rsid w:val="008632D6"/>
    <w:rsid w:val="00863D5D"/>
    <w:rsid w:val="00863FB3"/>
    <w:rsid w:val="0086484F"/>
    <w:rsid w:val="008653E4"/>
    <w:rsid w:val="00865C20"/>
    <w:rsid w:val="008662B9"/>
    <w:rsid w:val="00866669"/>
    <w:rsid w:val="008666F1"/>
    <w:rsid w:val="00870584"/>
    <w:rsid w:val="00871C06"/>
    <w:rsid w:val="00872A0B"/>
    <w:rsid w:val="008732BD"/>
    <w:rsid w:val="0087403C"/>
    <w:rsid w:val="0087450E"/>
    <w:rsid w:val="00874573"/>
    <w:rsid w:val="00874777"/>
    <w:rsid w:val="00874F4B"/>
    <w:rsid w:val="0087567A"/>
    <w:rsid w:val="008768D9"/>
    <w:rsid w:val="00876A4E"/>
    <w:rsid w:val="00876D53"/>
    <w:rsid w:val="00877261"/>
    <w:rsid w:val="008773C8"/>
    <w:rsid w:val="00877833"/>
    <w:rsid w:val="00877A4E"/>
    <w:rsid w:val="00877C1E"/>
    <w:rsid w:val="00877DC1"/>
    <w:rsid w:val="0088001A"/>
    <w:rsid w:val="0088065B"/>
    <w:rsid w:val="0088074C"/>
    <w:rsid w:val="008814DE"/>
    <w:rsid w:val="008814FC"/>
    <w:rsid w:val="008816DB"/>
    <w:rsid w:val="00881823"/>
    <w:rsid w:val="00881959"/>
    <w:rsid w:val="00881BD9"/>
    <w:rsid w:val="00881C7B"/>
    <w:rsid w:val="0088331F"/>
    <w:rsid w:val="00884DB0"/>
    <w:rsid w:val="00884FD9"/>
    <w:rsid w:val="008856E3"/>
    <w:rsid w:val="0088574C"/>
    <w:rsid w:val="0088586B"/>
    <w:rsid w:val="00885DE7"/>
    <w:rsid w:val="00885F62"/>
    <w:rsid w:val="00886126"/>
    <w:rsid w:val="00886543"/>
    <w:rsid w:val="008879C6"/>
    <w:rsid w:val="008902CC"/>
    <w:rsid w:val="00890832"/>
    <w:rsid w:val="00891EB8"/>
    <w:rsid w:val="008921E8"/>
    <w:rsid w:val="00894513"/>
    <w:rsid w:val="008945F3"/>
    <w:rsid w:val="008949F4"/>
    <w:rsid w:val="00894B74"/>
    <w:rsid w:val="00894BFC"/>
    <w:rsid w:val="00894E58"/>
    <w:rsid w:val="00894F39"/>
    <w:rsid w:val="0089563F"/>
    <w:rsid w:val="008956C6"/>
    <w:rsid w:val="0089579D"/>
    <w:rsid w:val="008965CA"/>
    <w:rsid w:val="00896FC3"/>
    <w:rsid w:val="008979E3"/>
    <w:rsid w:val="008A004B"/>
    <w:rsid w:val="008A05B3"/>
    <w:rsid w:val="008A0CA1"/>
    <w:rsid w:val="008A0E26"/>
    <w:rsid w:val="008A1D9E"/>
    <w:rsid w:val="008A250E"/>
    <w:rsid w:val="008A2C0B"/>
    <w:rsid w:val="008A4067"/>
    <w:rsid w:val="008A496E"/>
    <w:rsid w:val="008A7E9C"/>
    <w:rsid w:val="008B0B7B"/>
    <w:rsid w:val="008B0BB1"/>
    <w:rsid w:val="008B1404"/>
    <w:rsid w:val="008B23DE"/>
    <w:rsid w:val="008B2EDC"/>
    <w:rsid w:val="008B3638"/>
    <w:rsid w:val="008B363A"/>
    <w:rsid w:val="008B3C1A"/>
    <w:rsid w:val="008B492D"/>
    <w:rsid w:val="008B50B8"/>
    <w:rsid w:val="008B5730"/>
    <w:rsid w:val="008B5DAA"/>
    <w:rsid w:val="008B6827"/>
    <w:rsid w:val="008B6B92"/>
    <w:rsid w:val="008B6C29"/>
    <w:rsid w:val="008B72A0"/>
    <w:rsid w:val="008B7886"/>
    <w:rsid w:val="008C0420"/>
    <w:rsid w:val="008C07A2"/>
    <w:rsid w:val="008C0A85"/>
    <w:rsid w:val="008C1761"/>
    <w:rsid w:val="008C1C28"/>
    <w:rsid w:val="008C1ECA"/>
    <w:rsid w:val="008C2536"/>
    <w:rsid w:val="008C2DA6"/>
    <w:rsid w:val="008C2E5B"/>
    <w:rsid w:val="008C3239"/>
    <w:rsid w:val="008C66D7"/>
    <w:rsid w:val="008C6D21"/>
    <w:rsid w:val="008C72C5"/>
    <w:rsid w:val="008C7AAE"/>
    <w:rsid w:val="008C7D4C"/>
    <w:rsid w:val="008C7DC0"/>
    <w:rsid w:val="008C7DE4"/>
    <w:rsid w:val="008D03B6"/>
    <w:rsid w:val="008D269F"/>
    <w:rsid w:val="008D26DE"/>
    <w:rsid w:val="008D2A3D"/>
    <w:rsid w:val="008D2A7F"/>
    <w:rsid w:val="008D3278"/>
    <w:rsid w:val="008D3330"/>
    <w:rsid w:val="008D37A3"/>
    <w:rsid w:val="008D383A"/>
    <w:rsid w:val="008D38BF"/>
    <w:rsid w:val="008D3BC6"/>
    <w:rsid w:val="008D3D05"/>
    <w:rsid w:val="008D3D64"/>
    <w:rsid w:val="008D4FA0"/>
    <w:rsid w:val="008D534E"/>
    <w:rsid w:val="008D58E6"/>
    <w:rsid w:val="008D5922"/>
    <w:rsid w:val="008D59B6"/>
    <w:rsid w:val="008D5B25"/>
    <w:rsid w:val="008D5B56"/>
    <w:rsid w:val="008D6C05"/>
    <w:rsid w:val="008D6CD1"/>
    <w:rsid w:val="008D7223"/>
    <w:rsid w:val="008D72EF"/>
    <w:rsid w:val="008E0471"/>
    <w:rsid w:val="008E067C"/>
    <w:rsid w:val="008E0F26"/>
    <w:rsid w:val="008E2AAF"/>
    <w:rsid w:val="008E35FB"/>
    <w:rsid w:val="008E3F2E"/>
    <w:rsid w:val="008E40C5"/>
    <w:rsid w:val="008E4757"/>
    <w:rsid w:val="008E4FC1"/>
    <w:rsid w:val="008E56F1"/>
    <w:rsid w:val="008E57FD"/>
    <w:rsid w:val="008E5C01"/>
    <w:rsid w:val="008E5CCB"/>
    <w:rsid w:val="008E6EFD"/>
    <w:rsid w:val="008E6F6E"/>
    <w:rsid w:val="008E702B"/>
    <w:rsid w:val="008E7301"/>
    <w:rsid w:val="008E7363"/>
    <w:rsid w:val="008E778B"/>
    <w:rsid w:val="008F0B1B"/>
    <w:rsid w:val="008F2841"/>
    <w:rsid w:val="008F2EDC"/>
    <w:rsid w:val="008F39FD"/>
    <w:rsid w:val="008F3FA6"/>
    <w:rsid w:val="008F420E"/>
    <w:rsid w:val="008F5485"/>
    <w:rsid w:val="008F595E"/>
    <w:rsid w:val="008F5FA2"/>
    <w:rsid w:val="008F7782"/>
    <w:rsid w:val="008F7937"/>
    <w:rsid w:val="008F7AEE"/>
    <w:rsid w:val="008F7C32"/>
    <w:rsid w:val="00901029"/>
    <w:rsid w:val="0090198E"/>
    <w:rsid w:val="00902DFE"/>
    <w:rsid w:val="00902E16"/>
    <w:rsid w:val="0090464A"/>
    <w:rsid w:val="009048A1"/>
    <w:rsid w:val="00905E75"/>
    <w:rsid w:val="00907972"/>
    <w:rsid w:val="00907E09"/>
    <w:rsid w:val="00910819"/>
    <w:rsid w:val="009108A4"/>
    <w:rsid w:val="00910C81"/>
    <w:rsid w:val="00911071"/>
    <w:rsid w:val="0091150C"/>
    <w:rsid w:val="00911A7F"/>
    <w:rsid w:val="009122B2"/>
    <w:rsid w:val="009124F9"/>
    <w:rsid w:val="00913A5E"/>
    <w:rsid w:val="00913F7D"/>
    <w:rsid w:val="009145DB"/>
    <w:rsid w:val="00914B62"/>
    <w:rsid w:val="00914BE5"/>
    <w:rsid w:val="009154F9"/>
    <w:rsid w:val="009159D8"/>
    <w:rsid w:val="00915AA1"/>
    <w:rsid w:val="00915BC4"/>
    <w:rsid w:val="00915D2A"/>
    <w:rsid w:val="009165AA"/>
    <w:rsid w:val="00916C3C"/>
    <w:rsid w:val="00916D3F"/>
    <w:rsid w:val="009173B9"/>
    <w:rsid w:val="009173EB"/>
    <w:rsid w:val="0091798A"/>
    <w:rsid w:val="00917D71"/>
    <w:rsid w:val="00917DD7"/>
    <w:rsid w:val="00917E39"/>
    <w:rsid w:val="0092024B"/>
    <w:rsid w:val="009203B3"/>
    <w:rsid w:val="00920D4E"/>
    <w:rsid w:val="009216DB"/>
    <w:rsid w:val="00922F7D"/>
    <w:rsid w:val="00923344"/>
    <w:rsid w:val="0092387A"/>
    <w:rsid w:val="00923D81"/>
    <w:rsid w:val="009240C3"/>
    <w:rsid w:val="0092501D"/>
    <w:rsid w:val="00925185"/>
    <w:rsid w:val="0092583D"/>
    <w:rsid w:val="00925F73"/>
    <w:rsid w:val="00930CBA"/>
    <w:rsid w:val="0093112A"/>
    <w:rsid w:val="00931250"/>
    <w:rsid w:val="00931306"/>
    <w:rsid w:val="00931454"/>
    <w:rsid w:val="00931545"/>
    <w:rsid w:val="00931BC7"/>
    <w:rsid w:val="0093224A"/>
    <w:rsid w:val="00932A8F"/>
    <w:rsid w:val="0093331D"/>
    <w:rsid w:val="00933509"/>
    <w:rsid w:val="009340CF"/>
    <w:rsid w:val="00934226"/>
    <w:rsid w:val="00935121"/>
    <w:rsid w:val="009351A1"/>
    <w:rsid w:val="009356A8"/>
    <w:rsid w:val="009361E8"/>
    <w:rsid w:val="009369A3"/>
    <w:rsid w:val="009379FC"/>
    <w:rsid w:val="00937B79"/>
    <w:rsid w:val="00937CA1"/>
    <w:rsid w:val="00937EBD"/>
    <w:rsid w:val="0094046B"/>
    <w:rsid w:val="00940D7B"/>
    <w:rsid w:val="00940DD2"/>
    <w:rsid w:val="00941BB8"/>
    <w:rsid w:val="00942533"/>
    <w:rsid w:val="00943CF3"/>
    <w:rsid w:val="00943D26"/>
    <w:rsid w:val="009441A0"/>
    <w:rsid w:val="0094624C"/>
    <w:rsid w:val="009462B3"/>
    <w:rsid w:val="00946322"/>
    <w:rsid w:val="009466D6"/>
    <w:rsid w:val="0094725A"/>
    <w:rsid w:val="00947491"/>
    <w:rsid w:val="00950F5E"/>
    <w:rsid w:val="00951AC5"/>
    <w:rsid w:val="0095223E"/>
    <w:rsid w:val="0095360B"/>
    <w:rsid w:val="00953EBA"/>
    <w:rsid w:val="00954FD2"/>
    <w:rsid w:val="00955219"/>
    <w:rsid w:val="009557E6"/>
    <w:rsid w:val="00955D33"/>
    <w:rsid w:val="009561DA"/>
    <w:rsid w:val="00956A6A"/>
    <w:rsid w:val="00956EDF"/>
    <w:rsid w:val="00956FE3"/>
    <w:rsid w:val="00957593"/>
    <w:rsid w:val="00957725"/>
    <w:rsid w:val="0095796A"/>
    <w:rsid w:val="00957BFB"/>
    <w:rsid w:val="00957F76"/>
    <w:rsid w:val="009614AE"/>
    <w:rsid w:val="00961F66"/>
    <w:rsid w:val="00962291"/>
    <w:rsid w:val="009626B0"/>
    <w:rsid w:val="00963703"/>
    <w:rsid w:val="00964ECA"/>
    <w:rsid w:val="0096555E"/>
    <w:rsid w:val="00966334"/>
    <w:rsid w:val="009663BE"/>
    <w:rsid w:val="0096693E"/>
    <w:rsid w:val="009672AC"/>
    <w:rsid w:val="0096767D"/>
    <w:rsid w:val="009702A8"/>
    <w:rsid w:val="009706D9"/>
    <w:rsid w:val="0097082F"/>
    <w:rsid w:val="00970D84"/>
    <w:rsid w:val="00970FF5"/>
    <w:rsid w:val="00972159"/>
    <w:rsid w:val="0097241A"/>
    <w:rsid w:val="0097325F"/>
    <w:rsid w:val="00973409"/>
    <w:rsid w:val="00973FC3"/>
    <w:rsid w:val="009745D7"/>
    <w:rsid w:val="009747A2"/>
    <w:rsid w:val="00974883"/>
    <w:rsid w:val="009749B1"/>
    <w:rsid w:val="00974E5F"/>
    <w:rsid w:val="00975581"/>
    <w:rsid w:val="009759CB"/>
    <w:rsid w:val="00976CEB"/>
    <w:rsid w:val="009774C0"/>
    <w:rsid w:val="00980041"/>
    <w:rsid w:val="009807F0"/>
    <w:rsid w:val="00980D42"/>
    <w:rsid w:val="00981B05"/>
    <w:rsid w:val="0098317F"/>
    <w:rsid w:val="009831DF"/>
    <w:rsid w:val="00983A1D"/>
    <w:rsid w:val="00983F18"/>
    <w:rsid w:val="0098420A"/>
    <w:rsid w:val="009876B7"/>
    <w:rsid w:val="009877DB"/>
    <w:rsid w:val="009878F6"/>
    <w:rsid w:val="00987BEF"/>
    <w:rsid w:val="00987DE8"/>
    <w:rsid w:val="00990C87"/>
    <w:rsid w:val="0099121D"/>
    <w:rsid w:val="00991DB1"/>
    <w:rsid w:val="00991FD7"/>
    <w:rsid w:val="009920BA"/>
    <w:rsid w:val="009923F4"/>
    <w:rsid w:val="009932D0"/>
    <w:rsid w:val="0099336D"/>
    <w:rsid w:val="009934D1"/>
    <w:rsid w:val="00993C37"/>
    <w:rsid w:val="00993DA6"/>
    <w:rsid w:val="0099436D"/>
    <w:rsid w:val="00994529"/>
    <w:rsid w:val="00995AB5"/>
    <w:rsid w:val="00995B47"/>
    <w:rsid w:val="00995BFD"/>
    <w:rsid w:val="00996197"/>
    <w:rsid w:val="00997247"/>
    <w:rsid w:val="009973F2"/>
    <w:rsid w:val="00997448"/>
    <w:rsid w:val="00997557"/>
    <w:rsid w:val="0099783C"/>
    <w:rsid w:val="00997C47"/>
    <w:rsid w:val="009A0242"/>
    <w:rsid w:val="009A0265"/>
    <w:rsid w:val="009A031A"/>
    <w:rsid w:val="009A0EC5"/>
    <w:rsid w:val="009A10E2"/>
    <w:rsid w:val="009A11F0"/>
    <w:rsid w:val="009A20B3"/>
    <w:rsid w:val="009A2661"/>
    <w:rsid w:val="009A2AEC"/>
    <w:rsid w:val="009A3641"/>
    <w:rsid w:val="009A3855"/>
    <w:rsid w:val="009A4143"/>
    <w:rsid w:val="009A43E4"/>
    <w:rsid w:val="009A4BDB"/>
    <w:rsid w:val="009A66AE"/>
    <w:rsid w:val="009A7D86"/>
    <w:rsid w:val="009A7E50"/>
    <w:rsid w:val="009B0F60"/>
    <w:rsid w:val="009B14B0"/>
    <w:rsid w:val="009B29ED"/>
    <w:rsid w:val="009B3FBD"/>
    <w:rsid w:val="009B4094"/>
    <w:rsid w:val="009B4476"/>
    <w:rsid w:val="009B4708"/>
    <w:rsid w:val="009B4803"/>
    <w:rsid w:val="009B484A"/>
    <w:rsid w:val="009B4D96"/>
    <w:rsid w:val="009B500B"/>
    <w:rsid w:val="009B5354"/>
    <w:rsid w:val="009B5A00"/>
    <w:rsid w:val="009B60C0"/>
    <w:rsid w:val="009B621A"/>
    <w:rsid w:val="009B62C6"/>
    <w:rsid w:val="009B6B84"/>
    <w:rsid w:val="009B7004"/>
    <w:rsid w:val="009B765C"/>
    <w:rsid w:val="009B7CB8"/>
    <w:rsid w:val="009C06AE"/>
    <w:rsid w:val="009C0A51"/>
    <w:rsid w:val="009C0C94"/>
    <w:rsid w:val="009C2E6C"/>
    <w:rsid w:val="009C2E6D"/>
    <w:rsid w:val="009C3AFF"/>
    <w:rsid w:val="009C3BD8"/>
    <w:rsid w:val="009C4211"/>
    <w:rsid w:val="009C48E8"/>
    <w:rsid w:val="009C4D39"/>
    <w:rsid w:val="009C5B9D"/>
    <w:rsid w:val="009C6611"/>
    <w:rsid w:val="009C67D6"/>
    <w:rsid w:val="009C697F"/>
    <w:rsid w:val="009C6D9F"/>
    <w:rsid w:val="009C6F9D"/>
    <w:rsid w:val="009C7125"/>
    <w:rsid w:val="009C7314"/>
    <w:rsid w:val="009C745B"/>
    <w:rsid w:val="009C7AD0"/>
    <w:rsid w:val="009D01D8"/>
    <w:rsid w:val="009D0265"/>
    <w:rsid w:val="009D0457"/>
    <w:rsid w:val="009D05D9"/>
    <w:rsid w:val="009D09AE"/>
    <w:rsid w:val="009D10EB"/>
    <w:rsid w:val="009D2017"/>
    <w:rsid w:val="009D283A"/>
    <w:rsid w:val="009D400B"/>
    <w:rsid w:val="009D444A"/>
    <w:rsid w:val="009D4982"/>
    <w:rsid w:val="009D4B25"/>
    <w:rsid w:val="009D5088"/>
    <w:rsid w:val="009D5F24"/>
    <w:rsid w:val="009D6718"/>
    <w:rsid w:val="009D6984"/>
    <w:rsid w:val="009D6EFD"/>
    <w:rsid w:val="009D754E"/>
    <w:rsid w:val="009D7CAB"/>
    <w:rsid w:val="009E036F"/>
    <w:rsid w:val="009E070F"/>
    <w:rsid w:val="009E07AC"/>
    <w:rsid w:val="009E0853"/>
    <w:rsid w:val="009E098C"/>
    <w:rsid w:val="009E09D9"/>
    <w:rsid w:val="009E1DFF"/>
    <w:rsid w:val="009E2B11"/>
    <w:rsid w:val="009E2F41"/>
    <w:rsid w:val="009E2FD6"/>
    <w:rsid w:val="009E3BCB"/>
    <w:rsid w:val="009E3EF6"/>
    <w:rsid w:val="009E4041"/>
    <w:rsid w:val="009E556D"/>
    <w:rsid w:val="009E5754"/>
    <w:rsid w:val="009E7064"/>
    <w:rsid w:val="009E745B"/>
    <w:rsid w:val="009E765A"/>
    <w:rsid w:val="009E799A"/>
    <w:rsid w:val="009E7BC6"/>
    <w:rsid w:val="009F09FC"/>
    <w:rsid w:val="009F0DC1"/>
    <w:rsid w:val="009F0E08"/>
    <w:rsid w:val="009F0F09"/>
    <w:rsid w:val="009F193A"/>
    <w:rsid w:val="009F1D49"/>
    <w:rsid w:val="009F2304"/>
    <w:rsid w:val="009F3A04"/>
    <w:rsid w:val="009F3BEF"/>
    <w:rsid w:val="009F3DE6"/>
    <w:rsid w:val="009F5698"/>
    <w:rsid w:val="009F6A1D"/>
    <w:rsid w:val="009F7387"/>
    <w:rsid w:val="009F7948"/>
    <w:rsid w:val="009F7C10"/>
    <w:rsid w:val="009F7E50"/>
    <w:rsid w:val="00A00D63"/>
    <w:rsid w:val="00A00DE4"/>
    <w:rsid w:val="00A00DFF"/>
    <w:rsid w:val="00A02A71"/>
    <w:rsid w:val="00A04011"/>
    <w:rsid w:val="00A055D5"/>
    <w:rsid w:val="00A05D26"/>
    <w:rsid w:val="00A0613F"/>
    <w:rsid w:val="00A070D8"/>
    <w:rsid w:val="00A07114"/>
    <w:rsid w:val="00A079E6"/>
    <w:rsid w:val="00A07DFC"/>
    <w:rsid w:val="00A1197B"/>
    <w:rsid w:val="00A12573"/>
    <w:rsid w:val="00A125E6"/>
    <w:rsid w:val="00A13329"/>
    <w:rsid w:val="00A13F72"/>
    <w:rsid w:val="00A144B7"/>
    <w:rsid w:val="00A149DE"/>
    <w:rsid w:val="00A15BF8"/>
    <w:rsid w:val="00A15F82"/>
    <w:rsid w:val="00A1712F"/>
    <w:rsid w:val="00A17678"/>
    <w:rsid w:val="00A20162"/>
    <w:rsid w:val="00A2047B"/>
    <w:rsid w:val="00A208E2"/>
    <w:rsid w:val="00A21CAE"/>
    <w:rsid w:val="00A225B8"/>
    <w:rsid w:val="00A232F5"/>
    <w:rsid w:val="00A23947"/>
    <w:rsid w:val="00A23961"/>
    <w:rsid w:val="00A23D21"/>
    <w:rsid w:val="00A2455A"/>
    <w:rsid w:val="00A25547"/>
    <w:rsid w:val="00A255D9"/>
    <w:rsid w:val="00A269B6"/>
    <w:rsid w:val="00A26B2D"/>
    <w:rsid w:val="00A26D5A"/>
    <w:rsid w:val="00A26FDC"/>
    <w:rsid w:val="00A27307"/>
    <w:rsid w:val="00A27B2F"/>
    <w:rsid w:val="00A27C99"/>
    <w:rsid w:val="00A305DA"/>
    <w:rsid w:val="00A306C2"/>
    <w:rsid w:val="00A308AA"/>
    <w:rsid w:val="00A30E01"/>
    <w:rsid w:val="00A317EB"/>
    <w:rsid w:val="00A31A96"/>
    <w:rsid w:val="00A32454"/>
    <w:rsid w:val="00A330CD"/>
    <w:rsid w:val="00A332E6"/>
    <w:rsid w:val="00A34968"/>
    <w:rsid w:val="00A34BDE"/>
    <w:rsid w:val="00A35DFB"/>
    <w:rsid w:val="00A35E40"/>
    <w:rsid w:val="00A36178"/>
    <w:rsid w:val="00A36625"/>
    <w:rsid w:val="00A36C45"/>
    <w:rsid w:val="00A3789B"/>
    <w:rsid w:val="00A403AF"/>
    <w:rsid w:val="00A405DA"/>
    <w:rsid w:val="00A40828"/>
    <w:rsid w:val="00A40EED"/>
    <w:rsid w:val="00A4175B"/>
    <w:rsid w:val="00A43043"/>
    <w:rsid w:val="00A43D9E"/>
    <w:rsid w:val="00A452A1"/>
    <w:rsid w:val="00A45775"/>
    <w:rsid w:val="00A45822"/>
    <w:rsid w:val="00A46683"/>
    <w:rsid w:val="00A47296"/>
    <w:rsid w:val="00A479E2"/>
    <w:rsid w:val="00A5013F"/>
    <w:rsid w:val="00A50BA1"/>
    <w:rsid w:val="00A519E1"/>
    <w:rsid w:val="00A51E15"/>
    <w:rsid w:val="00A52398"/>
    <w:rsid w:val="00A52967"/>
    <w:rsid w:val="00A53069"/>
    <w:rsid w:val="00A53AB8"/>
    <w:rsid w:val="00A53BFA"/>
    <w:rsid w:val="00A5480C"/>
    <w:rsid w:val="00A56834"/>
    <w:rsid w:val="00A5706B"/>
    <w:rsid w:val="00A574C7"/>
    <w:rsid w:val="00A57685"/>
    <w:rsid w:val="00A603D3"/>
    <w:rsid w:val="00A6094C"/>
    <w:rsid w:val="00A60B2D"/>
    <w:rsid w:val="00A60FD8"/>
    <w:rsid w:val="00A61561"/>
    <w:rsid w:val="00A617B8"/>
    <w:rsid w:val="00A62946"/>
    <w:rsid w:val="00A62BB9"/>
    <w:rsid w:val="00A63A0D"/>
    <w:rsid w:val="00A63D58"/>
    <w:rsid w:val="00A63EFC"/>
    <w:rsid w:val="00A648B0"/>
    <w:rsid w:val="00A64F1E"/>
    <w:rsid w:val="00A6598D"/>
    <w:rsid w:val="00A66C95"/>
    <w:rsid w:val="00A66CA3"/>
    <w:rsid w:val="00A67093"/>
    <w:rsid w:val="00A673BE"/>
    <w:rsid w:val="00A70DC6"/>
    <w:rsid w:val="00A715BD"/>
    <w:rsid w:val="00A718C5"/>
    <w:rsid w:val="00A72BD6"/>
    <w:rsid w:val="00A74402"/>
    <w:rsid w:val="00A74940"/>
    <w:rsid w:val="00A75003"/>
    <w:rsid w:val="00A76D26"/>
    <w:rsid w:val="00A8154F"/>
    <w:rsid w:val="00A82886"/>
    <w:rsid w:val="00A83065"/>
    <w:rsid w:val="00A83ADA"/>
    <w:rsid w:val="00A83BCC"/>
    <w:rsid w:val="00A83DF4"/>
    <w:rsid w:val="00A8478C"/>
    <w:rsid w:val="00A84804"/>
    <w:rsid w:val="00A852B4"/>
    <w:rsid w:val="00A867D1"/>
    <w:rsid w:val="00A86868"/>
    <w:rsid w:val="00A86FC2"/>
    <w:rsid w:val="00A870DD"/>
    <w:rsid w:val="00A870EE"/>
    <w:rsid w:val="00A877EF"/>
    <w:rsid w:val="00A904B4"/>
    <w:rsid w:val="00A91886"/>
    <w:rsid w:val="00A922CD"/>
    <w:rsid w:val="00A928A9"/>
    <w:rsid w:val="00A92A8C"/>
    <w:rsid w:val="00A92FCE"/>
    <w:rsid w:val="00A934F4"/>
    <w:rsid w:val="00A943F0"/>
    <w:rsid w:val="00A94A9E"/>
    <w:rsid w:val="00A94EFE"/>
    <w:rsid w:val="00A95085"/>
    <w:rsid w:val="00A95779"/>
    <w:rsid w:val="00A96688"/>
    <w:rsid w:val="00A96CAE"/>
    <w:rsid w:val="00A97014"/>
    <w:rsid w:val="00A97C34"/>
    <w:rsid w:val="00AA04EF"/>
    <w:rsid w:val="00AA092E"/>
    <w:rsid w:val="00AA09B2"/>
    <w:rsid w:val="00AA1800"/>
    <w:rsid w:val="00AA1A65"/>
    <w:rsid w:val="00AA1D8A"/>
    <w:rsid w:val="00AA2BF4"/>
    <w:rsid w:val="00AA38F0"/>
    <w:rsid w:val="00AA4750"/>
    <w:rsid w:val="00AA4EEE"/>
    <w:rsid w:val="00AA52CF"/>
    <w:rsid w:val="00AA55C8"/>
    <w:rsid w:val="00AA5AA8"/>
    <w:rsid w:val="00AA5E85"/>
    <w:rsid w:val="00AA5F92"/>
    <w:rsid w:val="00AA6A23"/>
    <w:rsid w:val="00AA6BC0"/>
    <w:rsid w:val="00AA74F5"/>
    <w:rsid w:val="00AA76D1"/>
    <w:rsid w:val="00AB039E"/>
    <w:rsid w:val="00AB08C0"/>
    <w:rsid w:val="00AB230D"/>
    <w:rsid w:val="00AB3F1B"/>
    <w:rsid w:val="00AB4875"/>
    <w:rsid w:val="00AB537C"/>
    <w:rsid w:val="00AB5959"/>
    <w:rsid w:val="00AB59C2"/>
    <w:rsid w:val="00AB7206"/>
    <w:rsid w:val="00AC0099"/>
    <w:rsid w:val="00AC044E"/>
    <w:rsid w:val="00AC07F8"/>
    <w:rsid w:val="00AC12A7"/>
    <w:rsid w:val="00AC1585"/>
    <w:rsid w:val="00AC2390"/>
    <w:rsid w:val="00AC23F9"/>
    <w:rsid w:val="00AC257D"/>
    <w:rsid w:val="00AC2D9C"/>
    <w:rsid w:val="00AC2F87"/>
    <w:rsid w:val="00AC3D1E"/>
    <w:rsid w:val="00AC4912"/>
    <w:rsid w:val="00AC5D24"/>
    <w:rsid w:val="00AC66AF"/>
    <w:rsid w:val="00AC676A"/>
    <w:rsid w:val="00AC6C41"/>
    <w:rsid w:val="00AC6E66"/>
    <w:rsid w:val="00AC7286"/>
    <w:rsid w:val="00AC73B4"/>
    <w:rsid w:val="00AC7A18"/>
    <w:rsid w:val="00AC7AC1"/>
    <w:rsid w:val="00AC7FAB"/>
    <w:rsid w:val="00AD00E4"/>
    <w:rsid w:val="00AD0AEA"/>
    <w:rsid w:val="00AD1B58"/>
    <w:rsid w:val="00AD1D0D"/>
    <w:rsid w:val="00AD1DEF"/>
    <w:rsid w:val="00AD21E0"/>
    <w:rsid w:val="00AD2B61"/>
    <w:rsid w:val="00AD2E0C"/>
    <w:rsid w:val="00AD3C03"/>
    <w:rsid w:val="00AD3DCB"/>
    <w:rsid w:val="00AD5A41"/>
    <w:rsid w:val="00AD6273"/>
    <w:rsid w:val="00AD63EC"/>
    <w:rsid w:val="00AD6874"/>
    <w:rsid w:val="00AD6D1B"/>
    <w:rsid w:val="00AD70D5"/>
    <w:rsid w:val="00AD74A9"/>
    <w:rsid w:val="00AD76EB"/>
    <w:rsid w:val="00AD7B60"/>
    <w:rsid w:val="00AE009D"/>
    <w:rsid w:val="00AE0942"/>
    <w:rsid w:val="00AE1A46"/>
    <w:rsid w:val="00AE1E04"/>
    <w:rsid w:val="00AE35F8"/>
    <w:rsid w:val="00AE3E3B"/>
    <w:rsid w:val="00AE40D9"/>
    <w:rsid w:val="00AE47B8"/>
    <w:rsid w:val="00AE480A"/>
    <w:rsid w:val="00AE55C7"/>
    <w:rsid w:val="00AE5977"/>
    <w:rsid w:val="00AE6205"/>
    <w:rsid w:val="00AE627F"/>
    <w:rsid w:val="00AE6D02"/>
    <w:rsid w:val="00AE6E1B"/>
    <w:rsid w:val="00AE6E96"/>
    <w:rsid w:val="00AE73B3"/>
    <w:rsid w:val="00AF0615"/>
    <w:rsid w:val="00AF0A02"/>
    <w:rsid w:val="00AF0D06"/>
    <w:rsid w:val="00AF19D3"/>
    <w:rsid w:val="00AF1D37"/>
    <w:rsid w:val="00AF2A41"/>
    <w:rsid w:val="00AF2A92"/>
    <w:rsid w:val="00AF2E1F"/>
    <w:rsid w:val="00AF307A"/>
    <w:rsid w:val="00AF30B1"/>
    <w:rsid w:val="00AF33BE"/>
    <w:rsid w:val="00AF3628"/>
    <w:rsid w:val="00AF3892"/>
    <w:rsid w:val="00AF3B77"/>
    <w:rsid w:val="00AF3B9D"/>
    <w:rsid w:val="00AF3BC1"/>
    <w:rsid w:val="00AF3C33"/>
    <w:rsid w:val="00AF3E1F"/>
    <w:rsid w:val="00AF42DE"/>
    <w:rsid w:val="00AF5992"/>
    <w:rsid w:val="00AF5B01"/>
    <w:rsid w:val="00AF72E8"/>
    <w:rsid w:val="00AF7413"/>
    <w:rsid w:val="00AF7476"/>
    <w:rsid w:val="00AF7490"/>
    <w:rsid w:val="00AF74E1"/>
    <w:rsid w:val="00B00151"/>
    <w:rsid w:val="00B00891"/>
    <w:rsid w:val="00B01504"/>
    <w:rsid w:val="00B01F46"/>
    <w:rsid w:val="00B020CA"/>
    <w:rsid w:val="00B03123"/>
    <w:rsid w:val="00B03AC0"/>
    <w:rsid w:val="00B048F4"/>
    <w:rsid w:val="00B05996"/>
    <w:rsid w:val="00B059AC"/>
    <w:rsid w:val="00B0610D"/>
    <w:rsid w:val="00B06214"/>
    <w:rsid w:val="00B06821"/>
    <w:rsid w:val="00B06967"/>
    <w:rsid w:val="00B06AF1"/>
    <w:rsid w:val="00B109BC"/>
    <w:rsid w:val="00B10EAC"/>
    <w:rsid w:val="00B11002"/>
    <w:rsid w:val="00B116F6"/>
    <w:rsid w:val="00B116FB"/>
    <w:rsid w:val="00B11E3F"/>
    <w:rsid w:val="00B1202B"/>
    <w:rsid w:val="00B1259E"/>
    <w:rsid w:val="00B12B51"/>
    <w:rsid w:val="00B1305F"/>
    <w:rsid w:val="00B137DF"/>
    <w:rsid w:val="00B141A3"/>
    <w:rsid w:val="00B14771"/>
    <w:rsid w:val="00B152F4"/>
    <w:rsid w:val="00B16748"/>
    <w:rsid w:val="00B16D5A"/>
    <w:rsid w:val="00B16E7D"/>
    <w:rsid w:val="00B1702A"/>
    <w:rsid w:val="00B1784C"/>
    <w:rsid w:val="00B17A3E"/>
    <w:rsid w:val="00B17CFE"/>
    <w:rsid w:val="00B17F97"/>
    <w:rsid w:val="00B20D3F"/>
    <w:rsid w:val="00B2335F"/>
    <w:rsid w:val="00B23EB6"/>
    <w:rsid w:val="00B24456"/>
    <w:rsid w:val="00B24852"/>
    <w:rsid w:val="00B2485A"/>
    <w:rsid w:val="00B26352"/>
    <w:rsid w:val="00B303FD"/>
    <w:rsid w:val="00B313B4"/>
    <w:rsid w:val="00B317AE"/>
    <w:rsid w:val="00B318D5"/>
    <w:rsid w:val="00B32343"/>
    <w:rsid w:val="00B32E94"/>
    <w:rsid w:val="00B3451B"/>
    <w:rsid w:val="00B34D7E"/>
    <w:rsid w:val="00B355E0"/>
    <w:rsid w:val="00B35BA7"/>
    <w:rsid w:val="00B35DE4"/>
    <w:rsid w:val="00B368B6"/>
    <w:rsid w:val="00B368EC"/>
    <w:rsid w:val="00B36DF7"/>
    <w:rsid w:val="00B37232"/>
    <w:rsid w:val="00B372B3"/>
    <w:rsid w:val="00B37D9A"/>
    <w:rsid w:val="00B40728"/>
    <w:rsid w:val="00B41334"/>
    <w:rsid w:val="00B41954"/>
    <w:rsid w:val="00B41962"/>
    <w:rsid w:val="00B41BB6"/>
    <w:rsid w:val="00B41DA8"/>
    <w:rsid w:val="00B422CB"/>
    <w:rsid w:val="00B42D53"/>
    <w:rsid w:val="00B42F06"/>
    <w:rsid w:val="00B434D6"/>
    <w:rsid w:val="00B43A04"/>
    <w:rsid w:val="00B43A1B"/>
    <w:rsid w:val="00B44158"/>
    <w:rsid w:val="00B44D52"/>
    <w:rsid w:val="00B44D54"/>
    <w:rsid w:val="00B44FEA"/>
    <w:rsid w:val="00B450F7"/>
    <w:rsid w:val="00B457E7"/>
    <w:rsid w:val="00B45B81"/>
    <w:rsid w:val="00B467DC"/>
    <w:rsid w:val="00B46AFB"/>
    <w:rsid w:val="00B47777"/>
    <w:rsid w:val="00B50045"/>
    <w:rsid w:val="00B509BA"/>
    <w:rsid w:val="00B50F87"/>
    <w:rsid w:val="00B5296F"/>
    <w:rsid w:val="00B5343E"/>
    <w:rsid w:val="00B53A2F"/>
    <w:rsid w:val="00B5402E"/>
    <w:rsid w:val="00B540BD"/>
    <w:rsid w:val="00B545EF"/>
    <w:rsid w:val="00B54C8B"/>
    <w:rsid w:val="00B54CA5"/>
    <w:rsid w:val="00B55463"/>
    <w:rsid w:val="00B55B39"/>
    <w:rsid w:val="00B57B29"/>
    <w:rsid w:val="00B60755"/>
    <w:rsid w:val="00B611CF"/>
    <w:rsid w:val="00B621A1"/>
    <w:rsid w:val="00B627D2"/>
    <w:rsid w:val="00B63756"/>
    <w:rsid w:val="00B641B1"/>
    <w:rsid w:val="00B6524F"/>
    <w:rsid w:val="00B65846"/>
    <w:rsid w:val="00B65AED"/>
    <w:rsid w:val="00B65CB2"/>
    <w:rsid w:val="00B6602A"/>
    <w:rsid w:val="00B66233"/>
    <w:rsid w:val="00B66D54"/>
    <w:rsid w:val="00B66E77"/>
    <w:rsid w:val="00B6780F"/>
    <w:rsid w:val="00B67B49"/>
    <w:rsid w:val="00B7018B"/>
    <w:rsid w:val="00B7079B"/>
    <w:rsid w:val="00B71511"/>
    <w:rsid w:val="00B73052"/>
    <w:rsid w:val="00B73456"/>
    <w:rsid w:val="00B73D09"/>
    <w:rsid w:val="00B746C2"/>
    <w:rsid w:val="00B74C4F"/>
    <w:rsid w:val="00B75673"/>
    <w:rsid w:val="00B7582F"/>
    <w:rsid w:val="00B76EE1"/>
    <w:rsid w:val="00B76EE4"/>
    <w:rsid w:val="00B7778C"/>
    <w:rsid w:val="00B80039"/>
    <w:rsid w:val="00B816BD"/>
    <w:rsid w:val="00B81D14"/>
    <w:rsid w:val="00B820D1"/>
    <w:rsid w:val="00B82D51"/>
    <w:rsid w:val="00B84363"/>
    <w:rsid w:val="00B843C0"/>
    <w:rsid w:val="00B849DF"/>
    <w:rsid w:val="00B8555A"/>
    <w:rsid w:val="00B85BCE"/>
    <w:rsid w:val="00B86054"/>
    <w:rsid w:val="00B90115"/>
    <w:rsid w:val="00B90E27"/>
    <w:rsid w:val="00B9155F"/>
    <w:rsid w:val="00B92209"/>
    <w:rsid w:val="00B92CED"/>
    <w:rsid w:val="00B92E08"/>
    <w:rsid w:val="00B938B5"/>
    <w:rsid w:val="00B94073"/>
    <w:rsid w:val="00B942AC"/>
    <w:rsid w:val="00B94F0C"/>
    <w:rsid w:val="00B95329"/>
    <w:rsid w:val="00B957C5"/>
    <w:rsid w:val="00B968F3"/>
    <w:rsid w:val="00B973E7"/>
    <w:rsid w:val="00B9757F"/>
    <w:rsid w:val="00B97CA0"/>
    <w:rsid w:val="00BA0665"/>
    <w:rsid w:val="00BA0750"/>
    <w:rsid w:val="00BA13C3"/>
    <w:rsid w:val="00BA1978"/>
    <w:rsid w:val="00BA3127"/>
    <w:rsid w:val="00BA34A0"/>
    <w:rsid w:val="00BA4E12"/>
    <w:rsid w:val="00BA4F5F"/>
    <w:rsid w:val="00BA5911"/>
    <w:rsid w:val="00BA5F05"/>
    <w:rsid w:val="00BA6082"/>
    <w:rsid w:val="00BA6726"/>
    <w:rsid w:val="00BA6FB9"/>
    <w:rsid w:val="00BB0022"/>
    <w:rsid w:val="00BB07B6"/>
    <w:rsid w:val="00BB103E"/>
    <w:rsid w:val="00BB1482"/>
    <w:rsid w:val="00BB1596"/>
    <w:rsid w:val="00BB169A"/>
    <w:rsid w:val="00BB1B43"/>
    <w:rsid w:val="00BB223E"/>
    <w:rsid w:val="00BB30E8"/>
    <w:rsid w:val="00BB3AA3"/>
    <w:rsid w:val="00BB488C"/>
    <w:rsid w:val="00BB53B0"/>
    <w:rsid w:val="00BB5BBB"/>
    <w:rsid w:val="00BB5F25"/>
    <w:rsid w:val="00BB5FA5"/>
    <w:rsid w:val="00BB6087"/>
    <w:rsid w:val="00BB6976"/>
    <w:rsid w:val="00BB6BCE"/>
    <w:rsid w:val="00BB6EFC"/>
    <w:rsid w:val="00BB7338"/>
    <w:rsid w:val="00BB776A"/>
    <w:rsid w:val="00BB7B57"/>
    <w:rsid w:val="00BC15C1"/>
    <w:rsid w:val="00BC1CF6"/>
    <w:rsid w:val="00BC1D3A"/>
    <w:rsid w:val="00BC21ED"/>
    <w:rsid w:val="00BC2A70"/>
    <w:rsid w:val="00BC2B73"/>
    <w:rsid w:val="00BC33C1"/>
    <w:rsid w:val="00BC412E"/>
    <w:rsid w:val="00BC4B16"/>
    <w:rsid w:val="00BC4BBA"/>
    <w:rsid w:val="00BC5FA3"/>
    <w:rsid w:val="00BC6906"/>
    <w:rsid w:val="00BC7181"/>
    <w:rsid w:val="00BD109C"/>
    <w:rsid w:val="00BD1752"/>
    <w:rsid w:val="00BD17F1"/>
    <w:rsid w:val="00BD1AFC"/>
    <w:rsid w:val="00BD3098"/>
    <w:rsid w:val="00BD3108"/>
    <w:rsid w:val="00BD47C8"/>
    <w:rsid w:val="00BD7EFE"/>
    <w:rsid w:val="00BE039B"/>
    <w:rsid w:val="00BE09B3"/>
    <w:rsid w:val="00BE0DBB"/>
    <w:rsid w:val="00BE125E"/>
    <w:rsid w:val="00BE1301"/>
    <w:rsid w:val="00BE273F"/>
    <w:rsid w:val="00BE2E52"/>
    <w:rsid w:val="00BE31C2"/>
    <w:rsid w:val="00BE31E8"/>
    <w:rsid w:val="00BE325F"/>
    <w:rsid w:val="00BE3774"/>
    <w:rsid w:val="00BE5CFD"/>
    <w:rsid w:val="00BE5D15"/>
    <w:rsid w:val="00BE5DFA"/>
    <w:rsid w:val="00BE623A"/>
    <w:rsid w:val="00BE6BFE"/>
    <w:rsid w:val="00BE6C6C"/>
    <w:rsid w:val="00BE71AA"/>
    <w:rsid w:val="00BE722B"/>
    <w:rsid w:val="00BE72F6"/>
    <w:rsid w:val="00BE7F88"/>
    <w:rsid w:val="00BF1614"/>
    <w:rsid w:val="00BF2186"/>
    <w:rsid w:val="00BF32B1"/>
    <w:rsid w:val="00BF35B4"/>
    <w:rsid w:val="00BF37E4"/>
    <w:rsid w:val="00BF3995"/>
    <w:rsid w:val="00BF3C96"/>
    <w:rsid w:val="00BF3D7B"/>
    <w:rsid w:val="00BF593C"/>
    <w:rsid w:val="00BF662B"/>
    <w:rsid w:val="00BF798B"/>
    <w:rsid w:val="00BF7C2F"/>
    <w:rsid w:val="00C00BF3"/>
    <w:rsid w:val="00C00ECC"/>
    <w:rsid w:val="00C01229"/>
    <w:rsid w:val="00C0129F"/>
    <w:rsid w:val="00C01663"/>
    <w:rsid w:val="00C01B87"/>
    <w:rsid w:val="00C01C23"/>
    <w:rsid w:val="00C026C8"/>
    <w:rsid w:val="00C0271C"/>
    <w:rsid w:val="00C02AA5"/>
    <w:rsid w:val="00C035E1"/>
    <w:rsid w:val="00C03647"/>
    <w:rsid w:val="00C0402D"/>
    <w:rsid w:val="00C04555"/>
    <w:rsid w:val="00C04C24"/>
    <w:rsid w:val="00C04E44"/>
    <w:rsid w:val="00C052FC"/>
    <w:rsid w:val="00C0542B"/>
    <w:rsid w:val="00C05A8B"/>
    <w:rsid w:val="00C06B38"/>
    <w:rsid w:val="00C06EC4"/>
    <w:rsid w:val="00C1064F"/>
    <w:rsid w:val="00C1076A"/>
    <w:rsid w:val="00C10A85"/>
    <w:rsid w:val="00C10B92"/>
    <w:rsid w:val="00C11012"/>
    <w:rsid w:val="00C12B5A"/>
    <w:rsid w:val="00C1436C"/>
    <w:rsid w:val="00C1460F"/>
    <w:rsid w:val="00C15350"/>
    <w:rsid w:val="00C16456"/>
    <w:rsid w:val="00C1663E"/>
    <w:rsid w:val="00C16EB0"/>
    <w:rsid w:val="00C173F5"/>
    <w:rsid w:val="00C1774F"/>
    <w:rsid w:val="00C17947"/>
    <w:rsid w:val="00C17A67"/>
    <w:rsid w:val="00C17C45"/>
    <w:rsid w:val="00C17D19"/>
    <w:rsid w:val="00C17F2B"/>
    <w:rsid w:val="00C209AF"/>
    <w:rsid w:val="00C218A7"/>
    <w:rsid w:val="00C21ECB"/>
    <w:rsid w:val="00C22760"/>
    <w:rsid w:val="00C22C7E"/>
    <w:rsid w:val="00C22F4F"/>
    <w:rsid w:val="00C22FDB"/>
    <w:rsid w:val="00C23740"/>
    <w:rsid w:val="00C23857"/>
    <w:rsid w:val="00C23F02"/>
    <w:rsid w:val="00C24208"/>
    <w:rsid w:val="00C24322"/>
    <w:rsid w:val="00C2514F"/>
    <w:rsid w:val="00C257A0"/>
    <w:rsid w:val="00C25FBC"/>
    <w:rsid w:val="00C265DB"/>
    <w:rsid w:val="00C267D1"/>
    <w:rsid w:val="00C269BB"/>
    <w:rsid w:val="00C26DAA"/>
    <w:rsid w:val="00C27147"/>
    <w:rsid w:val="00C2729B"/>
    <w:rsid w:val="00C27407"/>
    <w:rsid w:val="00C27ED4"/>
    <w:rsid w:val="00C27EEB"/>
    <w:rsid w:val="00C30539"/>
    <w:rsid w:val="00C30706"/>
    <w:rsid w:val="00C31205"/>
    <w:rsid w:val="00C333AE"/>
    <w:rsid w:val="00C3366B"/>
    <w:rsid w:val="00C33F25"/>
    <w:rsid w:val="00C348CC"/>
    <w:rsid w:val="00C350B9"/>
    <w:rsid w:val="00C35BC2"/>
    <w:rsid w:val="00C36058"/>
    <w:rsid w:val="00C360C9"/>
    <w:rsid w:val="00C36A24"/>
    <w:rsid w:val="00C36BD1"/>
    <w:rsid w:val="00C37434"/>
    <w:rsid w:val="00C3779A"/>
    <w:rsid w:val="00C379D8"/>
    <w:rsid w:val="00C37B3F"/>
    <w:rsid w:val="00C40083"/>
    <w:rsid w:val="00C41944"/>
    <w:rsid w:val="00C41AB9"/>
    <w:rsid w:val="00C41BC2"/>
    <w:rsid w:val="00C42BDF"/>
    <w:rsid w:val="00C42D60"/>
    <w:rsid w:val="00C4318C"/>
    <w:rsid w:val="00C43D14"/>
    <w:rsid w:val="00C45378"/>
    <w:rsid w:val="00C46E10"/>
    <w:rsid w:val="00C47D71"/>
    <w:rsid w:val="00C47F29"/>
    <w:rsid w:val="00C5065E"/>
    <w:rsid w:val="00C509BD"/>
    <w:rsid w:val="00C50A72"/>
    <w:rsid w:val="00C50E20"/>
    <w:rsid w:val="00C50F1B"/>
    <w:rsid w:val="00C51395"/>
    <w:rsid w:val="00C5145C"/>
    <w:rsid w:val="00C518FC"/>
    <w:rsid w:val="00C5190C"/>
    <w:rsid w:val="00C5191E"/>
    <w:rsid w:val="00C51985"/>
    <w:rsid w:val="00C52086"/>
    <w:rsid w:val="00C52D3A"/>
    <w:rsid w:val="00C548C3"/>
    <w:rsid w:val="00C5499C"/>
    <w:rsid w:val="00C54CEF"/>
    <w:rsid w:val="00C552D6"/>
    <w:rsid w:val="00C55E56"/>
    <w:rsid w:val="00C56632"/>
    <w:rsid w:val="00C56B72"/>
    <w:rsid w:val="00C56F59"/>
    <w:rsid w:val="00C5737A"/>
    <w:rsid w:val="00C57DE3"/>
    <w:rsid w:val="00C57FF2"/>
    <w:rsid w:val="00C600CF"/>
    <w:rsid w:val="00C60C57"/>
    <w:rsid w:val="00C61478"/>
    <w:rsid w:val="00C61BD7"/>
    <w:rsid w:val="00C61C8E"/>
    <w:rsid w:val="00C61E37"/>
    <w:rsid w:val="00C62001"/>
    <w:rsid w:val="00C6233F"/>
    <w:rsid w:val="00C62EE1"/>
    <w:rsid w:val="00C64036"/>
    <w:rsid w:val="00C64B7D"/>
    <w:rsid w:val="00C65DB3"/>
    <w:rsid w:val="00C66952"/>
    <w:rsid w:val="00C66AC6"/>
    <w:rsid w:val="00C670A9"/>
    <w:rsid w:val="00C672C2"/>
    <w:rsid w:val="00C6748F"/>
    <w:rsid w:val="00C6766E"/>
    <w:rsid w:val="00C676E9"/>
    <w:rsid w:val="00C70867"/>
    <w:rsid w:val="00C71255"/>
    <w:rsid w:val="00C722D8"/>
    <w:rsid w:val="00C7239C"/>
    <w:rsid w:val="00C72BB8"/>
    <w:rsid w:val="00C72E9B"/>
    <w:rsid w:val="00C73A91"/>
    <w:rsid w:val="00C73B2A"/>
    <w:rsid w:val="00C73BAF"/>
    <w:rsid w:val="00C73ED3"/>
    <w:rsid w:val="00C74476"/>
    <w:rsid w:val="00C74967"/>
    <w:rsid w:val="00C75763"/>
    <w:rsid w:val="00C75AB0"/>
    <w:rsid w:val="00C75B07"/>
    <w:rsid w:val="00C75E5C"/>
    <w:rsid w:val="00C760AE"/>
    <w:rsid w:val="00C76F5F"/>
    <w:rsid w:val="00C7757A"/>
    <w:rsid w:val="00C8034F"/>
    <w:rsid w:val="00C80FCB"/>
    <w:rsid w:val="00C8170F"/>
    <w:rsid w:val="00C82362"/>
    <w:rsid w:val="00C825FF"/>
    <w:rsid w:val="00C82A09"/>
    <w:rsid w:val="00C82AD7"/>
    <w:rsid w:val="00C82C80"/>
    <w:rsid w:val="00C837F9"/>
    <w:rsid w:val="00C84429"/>
    <w:rsid w:val="00C84934"/>
    <w:rsid w:val="00C851DC"/>
    <w:rsid w:val="00C852DC"/>
    <w:rsid w:val="00C86389"/>
    <w:rsid w:val="00C865EE"/>
    <w:rsid w:val="00C869B2"/>
    <w:rsid w:val="00C86D33"/>
    <w:rsid w:val="00C872C9"/>
    <w:rsid w:val="00C8749F"/>
    <w:rsid w:val="00C878FB"/>
    <w:rsid w:val="00C8797A"/>
    <w:rsid w:val="00C902CE"/>
    <w:rsid w:val="00C9038B"/>
    <w:rsid w:val="00C90444"/>
    <w:rsid w:val="00C908FA"/>
    <w:rsid w:val="00C90B9B"/>
    <w:rsid w:val="00C910D2"/>
    <w:rsid w:val="00C91D17"/>
    <w:rsid w:val="00C9207D"/>
    <w:rsid w:val="00C9215D"/>
    <w:rsid w:val="00C923D6"/>
    <w:rsid w:val="00C9259D"/>
    <w:rsid w:val="00C927A4"/>
    <w:rsid w:val="00C92D72"/>
    <w:rsid w:val="00C934B4"/>
    <w:rsid w:val="00C93E8F"/>
    <w:rsid w:val="00C94091"/>
    <w:rsid w:val="00C94E5E"/>
    <w:rsid w:val="00C95BF5"/>
    <w:rsid w:val="00C96132"/>
    <w:rsid w:val="00C96192"/>
    <w:rsid w:val="00C963BB"/>
    <w:rsid w:val="00C96488"/>
    <w:rsid w:val="00C97166"/>
    <w:rsid w:val="00C9731F"/>
    <w:rsid w:val="00C97CF6"/>
    <w:rsid w:val="00C97D70"/>
    <w:rsid w:val="00C97D85"/>
    <w:rsid w:val="00C97DB6"/>
    <w:rsid w:val="00CA003C"/>
    <w:rsid w:val="00CA09AE"/>
    <w:rsid w:val="00CA0A2B"/>
    <w:rsid w:val="00CA1768"/>
    <w:rsid w:val="00CA19F5"/>
    <w:rsid w:val="00CA1E66"/>
    <w:rsid w:val="00CA2BAD"/>
    <w:rsid w:val="00CA32A7"/>
    <w:rsid w:val="00CA33D0"/>
    <w:rsid w:val="00CA383A"/>
    <w:rsid w:val="00CA3B70"/>
    <w:rsid w:val="00CA429A"/>
    <w:rsid w:val="00CA4704"/>
    <w:rsid w:val="00CA4749"/>
    <w:rsid w:val="00CA4EEE"/>
    <w:rsid w:val="00CA54B5"/>
    <w:rsid w:val="00CA57FC"/>
    <w:rsid w:val="00CA6228"/>
    <w:rsid w:val="00CA788B"/>
    <w:rsid w:val="00CA79BD"/>
    <w:rsid w:val="00CA7E14"/>
    <w:rsid w:val="00CB175C"/>
    <w:rsid w:val="00CB2273"/>
    <w:rsid w:val="00CB2976"/>
    <w:rsid w:val="00CB3B19"/>
    <w:rsid w:val="00CB4318"/>
    <w:rsid w:val="00CB5C15"/>
    <w:rsid w:val="00CB5CD1"/>
    <w:rsid w:val="00CB6357"/>
    <w:rsid w:val="00CB7130"/>
    <w:rsid w:val="00CB74DA"/>
    <w:rsid w:val="00CB7A55"/>
    <w:rsid w:val="00CC0450"/>
    <w:rsid w:val="00CC0898"/>
    <w:rsid w:val="00CC0BB4"/>
    <w:rsid w:val="00CC0D5C"/>
    <w:rsid w:val="00CC12C0"/>
    <w:rsid w:val="00CC1A40"/>
    <w:rsid w:val="00CC1D80"/>
    <w:rsid w:val="00CC2833"/>
    <w:rsid w:val="00CC2F95"/>
    <w:rsid w:val="00CC3363"/>
    <w:rsid w:val="00CC3CD9"/>
    <w:rsid w:val="00CC3D0E"/>
    <w:rsid w:val="00CC4D9B"/>
    <w:rsid w:val="00CC58E6"/>
    <w:rsid w:val="00CC606B"/>
    <w:rsid w:val="00CC6734"/>
    <w:rsid w:val="00CC68B7"/>
    <w:rsid w:val="00CC6977"/>
    <w:rsid w:val="00CC75C6"/>
    <w:rsid w:val="00CC7C43"/>
    <w:rsid w:val="00CC7D0C"/>
    <w:rsid w:val="00CD038F"/>
    <w:rsid w:val="00CD0C00"/>
    <w:rsid w:val="00CD230B"/>
    <w:rsid w:val="00CD3A2C"/>
    <w:rsid w:val="00CD3DCF"/>
    <w:rsid w:val="00CD3F65"/>
    <w:rsid w:val="00CD476E"/>
    <w:rsid w:val="00CD5401"/>
    <w:rsid w:val="00CD68FD"/>
    <w:rsid w:val="00CD6B45"/>
    <w:rsid w:val="00CD7F80"/>
    <w:rsid w:val="00CE0240"/>
    <w:rsid w:val="00CE07AB"/>
    <w:rsid w:val="00CE081E"/>
    <w:rsid w:val="00CE13D5"/>
    <w:rsid w:val="00CE1ED3"/>
    <w:rsid w:val="00CE2902"/>
    <w:rsid w:val="00CE30F7"/>
    <w:rsid w:val="00CE3188"/>
    <w:rsid w:val="00CE453D"/>
    <w:rsid w:val="00CE5A99"/>
    <w:rsid w:val="00CE5F67"/>
    <w:rsid w:val="00CE697D"/>
    <w:rsid w:val="00CE6E6A"/>
    <w:rsid w:val="00CF0AAC"/>
    <w:rsid w:val="00CF0C47"/>
    <w:rsid w:val="00CF12FF"/>
    <w:rsid w:val="00CF130F"/>
    <w:rsid w:val="00CF1676"/>
    <w:rsid w:val="00CF1755"/>
    <w:rsid w:val="00CF1971"/>
    <w:rsid w:val="00CF1AF7"/>
    <w:rsid w:val="00CF1CFF"/>
    <w:rsid w:val="00CF45D1"/>
    <w:rsid w:val="00CF5183"/>
    <w:rsid w:val="00CF53AA"/>
    <w:rsid w:val="00CF53B5"/>
    <w:rsid w:val="00CF542A"/>
    <w:rsid w:val="00CF5F0B"/>
    <w:rsid w:val="00CF64C4"/>
    <w:rsid w:val="00CF692E"/>
    <w:rsid w:val="00CF6C2D"/>
    <w:rsid w:val="00CF7F5C"/>
    <w:rsid w:val="00D00253"/>
    <w:rsid w:val="00D00571"/>
    <w:rsid w:val="00D00772"/>
    <w:rsid w:val="00D0094B"/>
    <w:rsid w:val="00D01DB8"/>
    <w:rsid w:val="00D01EC8"/>
    <w:rsid w:val="00D0211E"/>
    <w:rsid w:val="00D0262E"/>
    <w:rsid w:val="00D026B0"/>
    <w:rsid w:val="00D03010"/>
    <w:rsid w:val="00D035EE"/>
    <w:rsid w:val="00D03BE8"/>
    <w:rsid w:val="00D0409C"/>
    <w:rsid w:val="00D040A9"/>
    <w:rsid w:val="00D058E4"/>
    <w:rsid w:val="00D06A74"/>
    <w:rsid w:val="00D0730E"/>
    <w:rsid w:val="00D07A42"/>
    <w:rsid w:val="00D07FF1"/>
    <w:rsid w:val="00D10114"/>
    <w:rsid w:val="00D1048A"/>
    <w:rsid w:val="00D10561"/>
    <w:rsid w:val="00D10F14"/>
    <w:rsid w:val="00D113EB"/>
    <w:rsid w:val="00D11C94"/>
    <w:rsid w:val="00D11E5B"/>
    <w:rsid w:val="00D12777"/>
    <w:rsid w:val="00D144C9"/>
    <w:rsid w:val="00D152D3"/>
    <w:rsid w:val="00D15E69"/>
    <w:rsid w:val="00D1620A"/>
    <w:rsid w:val="00D16C90"/>
    <w:rsid w:val="00D16E17"/>
    <w:rsid w:val="00D17A8B"/>
    <w:rsid w:val="00D17C1E"/>
    <w:rsid w:val="00D17DD7"/>
    <w:rsid w:val="00D20CC8"/>
    <w:rsid w:val="00D22329"/>
    <w:rsid w:val="00D228EA"/>
    <w:rsid w:val="00D23CD7"/>
    <w:rsid w:val="00D23EC9"/>
    <w:rsid w:val="00D2475A"/>
    <w:rsid w:val="00D24F08"/>
    <w:rsid w:val="00D254E0"/>
    <w:rsid w:val="00D25725"/>
    <w:rsid w:val="00D25FB1"/>
    <w:rsid w:val="00D2610D"/>
    <w:rsid w:val="00D26298"/>
    <w:rsid w:val="00D26416"/>
    <w:rsid w:val="00D2724D"/>
    <w:rsid w:val="00D2773D"/>
    <w:rsid w:val="00D305CB"/>
    <w:rsid w:val="00D306C7"/>
    <w:rsid w:val="00D307F1"/>
    <w:rsid w:val="00D31BA3"/>
    <w:rsid w:val="00D339AC"/>
    <w:rsid w:val="00D347FA"/>
    <w:rsid w:val="00D3508E"/>
    <w:rsid w:val="00D35DC5"/>
    <w:rsid w:val="00D36CD4"/>
    <w:rsid w:val="00D37036"/>
    <w:rsid w:val="00D37B0F"/>
    <w:rsid w:val="00D37F13"/>
    <w:rsid w:val="00D40391"/>
    <w:rsid w:val="00D40560"/>
    <w:rsid w:val="00D4066C"/>
    <w:rsid w:val="00D40783"/>
    <w:rsid w:val="00D42A47"/>
    <w:rsid w:val="00D4423C"/>
    <w:rsid w:val="00D474B6"/>
    <w:rsid w:val="00D47924"/>
    <w:rsid w:val="00D47933"/>
    <w:rsid w:val="00D47959"/>
    <w:rsid w:val="00D50723"/>
    <w:rsid w:val="00D50766"/>
    <w:rsid w:val="00D513EA"/>
    <w:rsid w:val="00D51C6D"/>
    <w:rsid w:val="00D51D96"/>
    <w:rsid w:val="00D521A2"/>
    <w:rsid w:val="00D52358"/>
    <w:rsid w:val="00D5240B"/>
    <w:rsid w:val="00D5272C"/>
    <w:rsid w:val="00D52BDC"/>
    <w:rsid w:val="00D533A2"/>
    <w:rsid w:val="00D5368C"/>
    <w:rsid w:val="00D5462F"/>
    <w:rsid w:val="00D54A01"/>
    <w:rsid w:val="00D54BA6"/>
    <w:rsid w:val="00D54C36"/>
    <w:rsid w:val="00D55006"/>
    <w:rsid w:val="00D5547B"/>
    <w:rsid w:val="00D559FF"/>
    <w:rsid w:val="00D55A0D"/>
    <w:rsid w:val="00D60066"/>
    <w:rsid w:val="00D60777"/>
    <w:rsid w:val="00D60EA6"/>
    <w:rsid w:val="00D6143E"/>
    <w:rsid w:val="00D616B5"/>
    <w:rsid w:val="00D619E7"/>
    <w:rsid w:val="00D61B61"/>
    <w:rsid w:val="00D62A5F"/>
    <w:rsid w:val="00D63371"/>
    <w:rsid w:val="00D6408F"/>
    <w:rsid w:val="00D641CD"/>
    <w:rsid w:val="00D64238"/>
    <w:rsid w:val="00D656D3"/>
    <w:rsid w:val="00D66624"/>
    <w:rsid w:val="00D66A82"/>
    <w:rsid w:val="00D675FD"/>
    <w:rsid w:val="00D67CF0"/>
    <w:rsid w:val="00D70202"/>
    <w:rsid w:val="00D713B7"/>
    <w:rsid w:val="00D727EF"/>
    <w:rsid w:val="00D72BAC"/>
    <w:rsid w:val="00D73220"/>
    <w:rsid w:val="00D73263"/>
    <w:rsid w:val="00D751DA"/>
    <w:rsid w:val="00D75D01"/>
    <w:rsid w:val="00D75D65"/>
    <w:rsid w:val="00D75E30"/>
    <w:rsid w:val="00D76A1A"/>
    <w:rsid w:val="00D76B8D"/>
    <w:rsid w:val="00D76E1D"/>
    <w:rsid w:val="00D77484"/>
    <w:rsid w:val="00D80CBD"/>
    <w:rsid w:val="00D80F01"/>
    <w:rsid w:val="00D81CEF"/>
    <w:rsid w:val="00D81DE4"/>
    <w:rsid w:val="00D82595"/>
    <w:rsid w:val="00D829BC"/>
    <w:rsid w:val="00D83201"/>
    <w:rsid w:val="00D83231"/>
    <w:rsid w:val="00D84006"/>
    <w:rsid w:val="00D84505"/>
    <w:rsid w:val="00D84CCC"/>
    <w:rsid w:val="00D8586B"/>
    <w:rsid w:val="00D85B34"/>
    <w:rsid w:val="00D85DF5"/>
    <w:rsid w:val="00D85F55"/>
    <w:rsid w:val="00D8654F"/>
    <w:rsid w:val="00D8676C"/>
    <w:rsid w:val="00D86CA5"/>
    <w:rsid w:val="00D87357"/>
    <w:rsid w:val="00D87645"/>
    <w:rsid w:val="00D877C6"/>
    <w:rsid w:val="00D900AC"/>
    <w:rsid w:val="00D906FB"/>
    <w:rsid w:val="00D90AA4"/>
    <w:rsid w:val="00D910CE"/>
    <w:rsid w:val="00D913BF"/>
    <w:rsid w:val="00D9153F"/>
    <w:rsid w:val="00D919FD"/>
    <w:rsid w:val="00D92412"/>
    <w:rsid w:val="00D92A32"/>
    <w:rsid w:val="00D92D52"/>
    <w:rsid w:val="00D935D0"/>
    <w:rsid w:val="00D9423A"/>
    <w:rsid w:val="00D94ED3"/>
    <w:rsid w:val="00D96BE1"/>
    <w:rsid w:val="00D96D06"/>
    <w:rsid w:val="00D979C2"/>
    <w:rsid w:val="00D97E82"/>
    <w:rsid w:val="00DA0E8F"/>
    <w:rsid w:val="00DA11A9"/>
    <w:rsid w:val="00DA1577"/>
    <w:rsid w:val="00DA1E6F"/>
    <w:rsid w:val="00DA211B"/>
    <w:rsid w:val="00DA233B"/>
    <w:rsid w:val="00DA2789"/>
    <w:rsid w:val="00DA28EF"/>
    <w:rsid w:val="00DA2B1A"/>
    <w:rsid w:val="00DA2D19"/>
    <w:rsid w:val="00DA3084"/>
    <w:rsid w:val="00DA33D1"/>
    <w:rsid w:val="00DA376A"/>
    <w:rsid w:val="00DA37A4"/>
    <w:rsid w:val="00DA3DC1"/>
    <w:rsid w:val="00DA3E89"/>
    <w:rsid w:val="00DA4044"/>
    <w:rsid w:val="00DA407F"/>
    <w:rsid w:val="00DA41AA"/>
    <w:rsid w:val="00DA41E5"/>
    <w:rsid w:val="00DA4B6B"/>
    <w:rsid w:val="00DA4D15"/>
    <w:rsid w:val="00DA4F83"/>
    <w:rsid w:val="00DA5894"/>
    <w:rsid w:val="00DA59D2"/>
    <w:rsid w:val="00DA5AB7"/>
    <w:rsid w:val="00DA7500"/>
    <w:rsid w:val="00DA7EAA"/>
    <w:rsid w:val="00DB02C7"/>
    <w:rsid w:val="00DB10D8"/>
    <w:rsid w:val="00DB14BD"/>
    <w:rsid w:val="00DB1672"/>
    <w:rsid w:val="00DB169A"/>
    <w:rsid w:val="00DB176A"/>
    <w:rsid w:val="00DB2327"/>
    <w:rsid w:val="00DB259C"/>
    <w:rsid w:val="00DB2D91"/>
    <w:rsid w:val="00DB37E8"/>
    <w:rsid w:val="00DB4368"/>
    <w:rsid w:val="00DB4563"/>
    <w:rsid w:val="00DB4B49"/>
    <w:rsid w:val="00DB4EFC"/>
    <w:rsid w:val="00DB5470"/>
    <w:rsid w:val="00DB6164"/>
    <w:rsid w:val="00DB61DB"/>
    <w:rsid w:val="00DB62D2"/>
    <w:rsid w:val="00DB6BC3"/>
    <w:rsid w:val="00DB741D"/>
    <w:rsid w:val="00DB79FE"/>
    <w:rsid w:val="00DC22CA"/>
    <w:rsid w:val="00DC27AC"/>
    <w:rsid w:val="00DC2A07"/>
    <w:rsid w:val="00DC3092"/>
    <w:rsid w:val="00DC371C"/>
    <w:rsid w:val="00DC3888"/>
    <w:rsid w:val="00DC3EE7"/>
    <w:rsid w:val="00DC402B"/>
    <w:rsid w:val="00DC530C"/>
    <w:rsid w:val="00DC5E6E"/>
    <w:rsid w:val="00DC6194"/>
    <w:rsid w:val="00DC69FA"/>
    <w:rsid w:val="00DC7010"/>
    <w:rsid w:val="00DC7E51"/>
    <w:rsid w:val="00DD0072"/>
    <w:rsid w:val="00DD0EA5"/>
    <w:rsid w:val="00DD104E"/>
    <w:rsid w:val="00DD1D5E"/>
    <w:rsid w:val="00DD200A"/>
    <w:rsid w:val="00DD219F"/>
    <w:rsid w:val="00DD2820"/>
    <w:rsid w:val="00DD31B6"/>
    <w:rsid w:val="00DD3472"/>
    <w:rsid w:val="00DD4748"/>
    <w:rsid w:val="00DD5261"/>
    <w:rsid w:val="00DD54A8"/>
    <w:rsid w:val="00DD5F53"/>
    <w:rsid w:val="00DD6141"/>
    <w:rsid w:val="00DD6234"/>
    <w:rsid w:val="00DD63E5"/>
    <w:rsid w:val="00DD69E8"/>
    <w:rsid w:val="00DE029A"/>
    <w:rsid w:val="00DE02DC"/>
    <w:rsid w:val="00DE0732"/>
    <w:rsid w:val="00DE0930"/>
    <w:rsid w:val="00DE0989"/>
    <w:rsid w:val="00DE1802"/>
    <w:rsid w:val="00DE24D3"/>
    <w:rsid w:val="00DE2BB3"/>
    <w:rsid w:val="00DE33AA"/>
    <w:rsid w:val="00DE33BF"/>
    <w:rsid w:val="00DE3C98"/>
    <w:rsid w:val="00DE3E6B"/>
    <w:rsid w:val="00DE46B4"/>
    <w:rsid w:val="00DE46C8"/>
    <w:rsid w:val="00DE476E"/>
    <w:rsid w:val="00DE6396"/>
    <w:rsid w:val="00DE6831"/>
    <w:rsid w:val="00DE69C7"/>
    <w:rsid w:val="00DE69FD"/>
    <w:rsid w:val="00DE7087"/>
    <w:rsid w:val="00DF0019"/>
    <w:rsid w:val="00DF054C"/>
    <w:rsid w:val="00DF079F"/>
    <w:rsid w:val="00DF10B4"/>
    <w:rsid w:val="00DF11A7"/>
    <w:rsid w:val="00DF18AB"/>
    <w:rsid w:val="00DF1AE9"/>
    <w:rsid w:val="00DF236F"/>
    <w:rsid w:val="00DF3329"/>
    <w:rsid w:val="00DF3882"/>
    <w:rsid w:val="00DF4279"/>
    <w:rsid w:val="00DF4C24"/>
    <w:rsid w:val="00DF50F7"/>
    <w:rsid w:val="00DF5EC1"/>
    <w:rsid w:val="00DF6637"/>
    <w:rsid w:val="00DF665D"/>
    <w:rsid w:val="00DF683E"/>
    <w:rsid w:val="00DF68AE"/>
    <w:rsid w:val="00DF6D8E"/>
    <w:rsid w:val="00E00A03"/>
    <w:rsid w:val="00E00D07"/>
    <w:rsid w:val="00E00D9A"/>
    <w:rsid w:val="00E022BF"/>
    <w:rsid w:val="00E02391"/>
    <w:rsid w:val="00E0297F"/>
    <w:rsid w:val="00E031F8"/>
    <w:rsid w:val="00E03E46"/>
    <w:rsid w:val="00E04C0B"/>
    <w:rsid w:val="00E04C4C"/>
    <w:rsid w:val="00E04F11"/>
    <w:rsid w:val="00E04FDF"/>
    <w:rsid w:val="00E0556A"/>
    <w:rsid w:val="00E05945"/>
    <w:rsid w:val="00E05E1D"/>
    <w:rsid w:val="00E06CBD"/>
    <w:rsid w:val="00E07E64"/>
    <w:rsid w:val="00E10193"/>
    <w:rsid w:val="00E103CF"/>
    <w:rsid w:val="00E10565"/>
    <w:rsid w:val="00E10BDB"/>
    <w:rsid w:val="00E10F1F"/>
    <w:rsid w:val="00E11F1F"/>
    <w:rsid w:val="00E132C7"/>
    <w:rsid w:val="00E134DE"/>
    <w:rsid w:val="00E13BD3"/>
    <w:rsid w:val="00E13E52"/>
    <w:rsid w:val="00E14523"/>
    <w:rsid w:val="00E14832"/>
    <w:rsid w:val="00E14DED"/>
    <w:rsid w:val="00E150B9"/>
    <w:rsid w:val="00E1521A"/>
    <w:rsid w:val="00E1583F"/>
    <w:rsid w:val="00E1598D"/>
    <w:rsid w:val="00E164AE"/>
    <w:rsid w:val="00E16960"/>
    <w:rsid w:val="00E17B4F"/>
    <w:rsid w:val="00E20078"/>
    <w:rsid w:val="00E20989"/>
    <w:rsid w:val="00E20B24"/>
    <w:rsid w:val="00E20CFD"/>
    <w:rsid w:val="00E2186F"/>
    <w:rsid w:val="00E2309E"/>
    <w:rsid w:val="00E24255"/>
    <w:rsid w:val="00E246C6"/>
    <w:rsid w:val="00E26494"/>
    <w:rsid w:val="00E26EF9"/>
    <w:rsid w:val="00E27063"/>
    <w:rsid w:val="00E2758D"/>
    <w:rsid w:val="00E30DAA"/>
    <w:rsid w:val="00E30E7A"/>
    <w:rsid w:val="00E312B7"/>
    <w:rsid w:val="00E31854"/>
    <w:rsid w:val="00E31929"/>
    <w:rsid w:val="00E31AFE"/>
    <w:rsid w:val="00E31CBC"/>
    <w:rsid w:val="00E31DD4"/>
    <w:rsid w:val="00E3268F"/>
    <w:rsid w:val="00E327DC"/>
    <w:rsid w:val="00E33773"/>
    <w:rsid w:val="00E33B3E"/>
    <w:rsid w:val="00E34760"/>
    <w:rsid w:val="00E35155"/>
    <w:rsid w:val="00E35ACD"/>
    <w:rsid w:val="00E3601F"/>
    <w:rsid w:val="00E361D4"/>
    <w:rsid w:val="00E36363"/>
    <w:rsid w:val="00E36494"/>
    <w:rsid w:val="00E36CD9"/>
    <w:rsid w:val="00E37111"/>
    <w:rsid w:val="00E41087"/>
    <w:rsid w:val="00E4145D"/>
    <w:rsid w:val="00E43031"/>
    <w:rsid w:val="00E43354"/>
    <w:rsid w:val="00E4339F"/>
    <w:rsid w:val="00E43CAB"/>
    <w:rsid w:val="00E43EA7"/>
    <w:rsid w:val="00E43F58"/>
    <w:rsid w:val="00E4424B"/>
    <w:rsid w:val="00E44A28"/>
    <w:rsid w:val="00E46258"/>
    <w:rsid w:val="00E50252"/>
    <w:rsid w:val="00E50B4C"/>
    <w:rsid w:val="00E52150"/>
    <w:rsid w:val="00E53E9F"/>
    <w:rsid w:val="00E55AC6"/>
    <w:rsid w:val="00E569BA"/>
    <w:rsid w:val="00E57F4A"/>
    <w:rsid w:val="00E6008E"/>
    <w:rsid w:val="00E60662"/>
    <w:rsid w:val="00E60CD4"/>
    <w:rsid w:val="00E60DFB"/>
    <w:rsid w:val="00E614D7"/>
    <w:rsid w:val="00E624AC"/>
    <w:rsid w:val="00E6253E"/>
    <w:rsid w:val="00E636A5"/>
    <w:rsid w:val="00E637EB"/>
    <w:rsid w:val="00E63F24"/>
    <w:rsid w:val="00E6400D"/>
    <w:rsid w:val="00E64B2E"/>
    <w:rsid w:val="00E64E3A"/>
    <w:rsid w:val="00E64EB9"/>
    <w:rsid w:val="00E65201"/>
    <w:rsid w:val="00E655F3"/>
    <w:rsid w:val="00E6570B"/>
    <w:rsid w:val="00E66462"/>
    <w:rsid w:val="00E665C9"/>
    <w:rsid w:val="00E67B18"/>
    <w:rsid w:val="00E67B1E"/>
    <w:rsid w:val="00E702FB"/>
    <w:rsid w:val="00E7048C"/>
    <w:rsid w:val="00E70738"/>
    <w:rsid w:val="00E712F2"/>
    <w:rsid w:val="00E72399"/>
    <w:rsid w:val="00E72F1B"/>
    <w:rsid w:val="00E73666"/>
    <w:rsid w:val="00E73AB9"/>
    <w:rsid w:val="00E73AE5"/>
    <w:rsid w:val="00E74A24"/>
    <w:rsid w:val="00E752BC"/>
    <w:rsid w:val="00E754AC"/>
    <w:rsid w:val="00E762A2"/>
    <w:rsid w:val="00E7655D"/>
    <w:rsid w:val="00E7690D"/>
    <w:rsid w:val="00E76ECA"/>
    <w:rsid w:val="00E7731B"/>
    <w:rsid w:val="00E77AB5"/>
    <w:rsid w:val="00E80860"/>
    <w:rsid w:val="00E8087D"/>
    <w:rsid w:val="00E816BC"/>
    <w:rsid w:val="00E820F5"/>
    <w:rsid w:val="00E821EB"/>
    <w:rsid w:val="00E825F7"/>
    <w:rsid w:val="00E82666"/>
    <w:rsid w:val="00E8335F"/>
    <w:rsid w:val="00E83601"/>
    <w:rsid w:val="00E83979"/>
    <w:rsid w:val="00E8498A"/>
    <w:rsid w:val="00E84FBE"/>
    <w:rsid w:val="00E8562A"/>
    <w:rsid w:val="00E85B97"/>
    <w:rsid w:val="00E85FBF"/>
    <w:rsid w:val="00E8614B"/>
    <w:rsid w:val="00E86B01"/>
    <w:rsid w:val="00E86E89"/>
    <w:rsid w:val="00E87982"/>
    <w:rsid w:val="00E9004D"/>
    <w:rsid w:val="00E90462"/>
    <w:rsid w:val="00E90E18"/>
    <w:rsid w:val="00E918A5"/>
    <w:rsid w:val="00E92294"/>
    <w:rsid w:val="00E92775"/>
    <w:rsid w:val="00E93846"/>
    <w:rsid w:val="00E93C76"/>
    <w:rsid w:val="00E943AC"/>
    <w:rsid w:val="00E950C6"/>
    <w:rsid w:val="00E960CC"/>
    <w:rsid w:val="00E97C33"/>
    <w:rsid w:val="00EA0E4D"/>
    <w:rsid w:val="00EA1B23"/>
    <w:rsid w:val="00EA2230"/>
    <w:rsid w:val="00EA264E"/>
    <w:rsid w:val="00EA2AF0"/>
    <w:rsid w:val="00EA2F1C"/>
    <w:rsid w:val="00EA3202"/>
    <w:rsid w:val="00EA3B67"/>
    <w:rsid w:val="00EA463D"/>
    <w:rsid w:val="00EA4D21"/>
    <w:rsid w:val="00EA565F"/>
    <w:rsid w:val="00EA59B1"/>
    <w:rsid w:val="00EA5DD5"/>
    <w:rsid w:val="00EA611A"/>
    <w:rsid w:val="00EA61E6"/>
    <w:rsid w:val="00EA6CB9"/>
    <w:rsid w:val="00EA768D"/>
    <w:rsid w:val="00EA78D9"/>
    <w:rsid w:val="00EA7A47"/>
    <w:rsid w:val="00EB051D"/>
    <w:rsid w:val="00EB0705"/>
    <w:rsid w:val="00EB09E9"/>
    <w:rsid w:val="00EB0EAC"/>
    <w:rsid w:val="00EB0EE7"/>
    <w:rsid w:val="00EB0F48"/>
    <w:rsid w:val="00EB1CAA"/>
    <w:rsid w:val="00EB1E72"/>
    <w:rsid w:val="00EB24D6"/>
    <w:rsid w:val="00EB3C48"/>
    <w:rsid w:val="00EB4FDB"/>
    <w:rsid w:val="00EB547C"/>
    <w:rsid w:val="00EB5852"/>
    <w:rsid w:val="00EC01A4"/>
    <w:rsid w:val="00EC0401"/>
    <w:rsid w:val="00EC111E"/>
    <w:rsid w:val="00EC1712"/>
    <w:rsid w:val="00EC25EA"/>
    <w:rsid w:val="00EC2A7C"/>
    <w:rsid w:val="00EC2BE7"/>
    <w:rsid w:val="00EC34BB"/>
    <w:rsid w:val="00EC3C01"/>
    <w:rsid w:val="00EC3ED6"/>
    <w:rsid w:val="00EC444A"/>
    <w:rsid w:val="00EC4897"/>
    <w:rsid w:val="00EC542B"/>
    <w:rsid w:val="00EC57E9"/>
    <w:rsid w:val="00EC5821"/>
    <w:rsid w:val="00EC614C"/>
    <w:rsid w:val="00EC61E5"/>
    <w:rsid w:val="00EC7449"/>
    <w:rsid w:val="00ED0837"/>
    <w:rsid w:val="00ED09D8"/>
    <w:rsid w:val="00ED1098"/>
    <w:rsid w:val="00ED1368"/>
    <w:rsid w:val="00ED14AD"/>
    <w:rsid w:val="00ED2366"/>
    <w:rsid w:val="00ED27C2"/>
    <w:rsid w:val="00ED29AA"/>
    <w:rsid w:val="00ED2E93"/>
    <w:rsid w:val="00ED3442"/>
    <w:rsid w:val="00ED34EB"/>
    <w:rsid w:val="00ED3BC3"/>
    <w:rsid w:val="00ED4369"/>
    <w:rsid w:val="00ED4CFC"/>
    <w:rsid w:val="00ED4DE3"/>
    <w:rsid w:val="00ED511A"/>
    <w:rsid w:val="00ED5D6D"/>
    <w:rsid w:val="00ED5DAF"/>
    <w:rsid w:val="00ED5F49"/>
    <w:rsid w:val="00ED611C"/>
    <w:rsid w:val="00EE06AE"/>
    <w:rsid w:val="00EE0B7F"/>
    <w:rsid w:val="00EE1109"/>
    <w:rsid w:val="00EE14E9"/>
    <w:rsid w:val="00EE1881"/>
    <w:rsid w:val="00EE26D8"/>
    <w:rsid w:val="00EE2A7B"/>
    <w:rsid w:val="00EE2CAF"/>
    <w:rsid w:val="00EE32D8"/>
    <w:rsid w:val="00EE3761"/>
    <w:rsid w:val="00EE3946"/>
    <w:rsid w:val="00EE3F86"/>
    <w:rsid w:val="00EE4194"/>
    <w:rsid w:val="00EE4A28"/>
    <w:rsid w:val="00EE4A5B"/>
    <w:rsid w:val="00EE4B94"/>
    <w:rsid w:val="00EE4C99"/>
    <w:rsid w:val="00EE51E1"/>
    <w:rsid w:val="00EE577B"/>
    <w:rsid w:val="00EE5B54"/>
    <w:rsid w:val="00EE7362"/>
    <w:rsid w:val="00EE7B7C"/>
    <w:rsid w:val="00EE7FB0"/>
    <w:rsid w:val="00EF0156"/>
    <w:rsid w:val="00EF0600"/>
    <w:rsid w:val="00EF173F"/>
    <w:rsid w:val="00EF1F8E"/>
    <w:rsid w:val="00EF28F8"/>
    <w:rsid w:val="00EF2903"/>
    <w:rsid w:val="00EF3585"/>
    <w:rsid w:val="00EF4B10"/>
    <w:rsid w:val="00EF4CD5"/>
    <w:rsid w:val="00EF4E9C"/>
    <w:rsid w:val="00EF5224"/>
    <w:rsid w:val="00EF55FB"/>
    <w:rsid w:val="00EF5CCB"/>
    <w:rsid w:val="00EF7611"/>
    <w:rsid w:val="00F00046"/>
    <w:rsid w:val="00F0011D"/>
    <w:rsid w:val="00F00366"/>
    <w:rsid w:val="00F01257"/>
    <w:rsid w:val="00F01B83"/>
    <w:rsid w:val="00F02839"/>
    <w:rsid w:val="00F02B05"/>
    <w:rsid w:val="00F0348A"/>
    <w:rsid w:val="00F03603"/>
    <w:rsid w:val="00F039AA"/>
    <w:rsid w:val="00F03E7A"/>
    <w:rsid w:val="00F041AD"/>
    <w:rsid w:val="00F04CA0"/>
    <w:rsid w:val="00F04FF7"/>
    <w:rsid w:val="00F05555"/>
    <w:rsid w:val="00F0581F"/>
    <w:rsid w:val="00F0583C"/>
    <w:rsid w:val="00F05940"/>
    <w:rsid w:val="00F059FC"/>
    <w:rsid w:val="00F05C85"/>
    <w:rsid w:val="00F05CD6"/>
    <w:rsid w:val="00F0655C"/>
    <w:rsid w:val="00F066ED"/>
    <w:rsid w:val="00F104B6"/>
    <w:rsid w:val="00F10CA8"/>
    <w:rsid w:val="00F129D7"/>
    <w:rsid w:val="00F13297"/>
    <w:rsid w:val="00F14764"/>
    <w:rsid w:val="00F14B2B"/>
    <w:rsid w:val="00F152F3"/>
    <w:rsid w:val="00F1570D"/>
    <w:rsid w:val="00F1593D"/>
    <w:rsid w:val="00F15E58"/>
    <w:rsid w:val="00F16313"/>
    <w:rsid w:val="00F16A94"/>
    <w:rsid w:val="00F17185"/>
    <w:rsid w:val="00F17AD1"/>
    <w:rsid w:val="00F20172"/>
    <w:rsid w:val="00F203E2"/>
    <w:rsid w:val="00F20B77"/>
    <w:rsid w:val="00F20FA6"/>
    <w:rsid w:val="00F2103F"/>
    <w:rsid w:val="00F21A4C"/>
    <w:rsid w:val="00F21A93"/>
    <w:rsid w:val="00F2212F"/>
    <w:rsid w:val="00F22AB4"/>
    <w:rsid w:val="00F23C75"/>
    <w:rsid w:val="00F242A1"/>
    <w:rsid w:val="00F24527"/>
    <w:rsid w:val="00F257EE"/>
    <w:rsid w:val="00F25D88"/>
    <w:rsid w:val="00F26036"/>
    <w:rsid w:val="00F264F7"/>
    <w:rsid w:val="00F272BB"/>
    <w:rsid w:val="00F27762"/>
    <w:rsid w:val="00F27E52"/>
    <w:rsid w:val="00F30F76"/>
    <w:rsid w:val="00F317DC"/>
    <w:rsid w:val="00F31A24"/>
    <w:rsid w:val="00F31FAC"/>
    <w:rsid w:val="00F32546"/>
    <w:rsid w:val="00F32627"/>
    <w:rsid w:val="00F32765"/>
    <w:rsid w:val="00F32792"/>
    <w:rsid w:val="00F32AA4"/>
    <w:rsid w:val="00F32C06"/>
    <w:rsid w:val="00F33D2E"/>
    <w:rsid w:val="00F33E3A"/>
    <w:rsid w:val="00F34707"/>
    <w:rsid w:val="00F3537E"/>
    <w:rsid w:val="00F35A0A"/>
    <w:rsid w:val="00F361F7"/>
    <w:rsid w:val="00F37BCE"/>
    <w:rsid w:val="00F4034C"/>
    <w:rsid w:val="00F4037E"/>
    <w:rsid w:val="00F40437"/>
    <w:rsid w:val="00F41FC5"/>
    <w:rsid w:val="00F42176"/>
    <w:rsid w:val="00F436B7"/>
    <w:rsid w:val="00F43A4A"/>
    <w:rsid w:val="00F455C0"/>
    <w:rsid w:val="00F45D7C"/>
    <w:rsid w:val="00F4667A"/>
    <w:rsid w:val="00F4774B"/>
    <w:rsid w:val="00F47839"/>
    <w:rsid w:val="00F47D18"/>
    <w:rsid w:val="00F47E7B"/>
    <w:rsid w:val="00F501B9"/>
    <w:rsid w:val="00F504E0"/>
    <w:rsid w:val="00F505A2"/>
    <w:rsid w:val="00F50A7E"/>
    <w:rsid w:val="00F51EFC"/>
    <w:rsid w:val="00F542D0"/>
    <w:rsid w:val="00F54321"/>
    <w:rsid w:val="00F549B4"/>
    <w:rsid w:val="00F54D42"/>
    <w:rsid w:val="00F5502F"/>
    <w:rsid w:val="00F55935"/>
    <w:rsid w:val="00F5619B"/>
    <w:rsid w:val="00F567AC"/>
    <w:rsid w:val="00F56A5C"/>
    <w:rsid w:val="00F56F40"/>
    <w:rsid w:val="00F5725E"/>
    <w:rsid w:val="00F574A3"/>
    <w:rsid w:val="00F5799A"/>
    <w:rsid w:val="00F60575"/>
    <w:rsid w:val="00F60709"/>
    <w:rsid w:val="00F60838"/>
    <w:rsid w:val="00F61E6A"/>
    <w:rsid w:val="00F61E80"/>
    <w:rsid w:val="00F620DE"/>
    <w:rsid w:val="00F62766"/>
    <w:rsid w:val="00F64C71"/>
    <w:rsid w:val="00F65032"/>
    <w:rsid w:val="00F65086"/>
    <w:rsid w:val="00F65B7E"/>
    <w:rsid w:val="00F70295"/>
    <w:rsid w:val="00F710D3"/>
    <w:rsid w:val="00F71341"/>
    <w:rsid w:val="00F7141F"/>
    <w:rsid w:val="00F71805"/>
    <w:rsid w:val="00F719FC"/>
    <w:rsid w:val="00F7514A"/>
    <w:rsid w:val="00F75FB8"/>
    <w:rsid w:val="00F75FC4"/>
    <w:rsid w:val="00F771B3"/>
    <w:rsid w:val="00F772AA"/>
    <w:rsid w:val="00F77749"/>
    <w:rsid w:val="00F77912"/>
    <w:rsid w:val="00F81052"/>
    <w:rsid w:val="00F81F7B"/>
    <w:rsid w:val="00F8209B"/>
    <w:rsid w:val="00F82DD2"/>
    <w:rsid w:val="00F8399E"/>
    <w:rsid w:val="00F84132"/>
    <w:rsid w:val="00F845E8"/>
    <w:rsid w:val="00F84BE3"/>
    <w:rsid w:val="00F84DFE"/>
    <w:rsid w:val="00F859F1"/>
    <w:rsid w:val="00F85C4A"/>
    <w:rsid w:val="00F86506"/>
    <w:rsid w:val="00F869F9"/>
    <w:rsid w:val="00F86BAA"/>
    <w:rsid w:val="00F90C78"/>
    <w:rsid w:val="00F916CD"/>
    <w:rsid w:val="00F91E60"/>
    <w:rsid w:val="00F92096"/>
    <w:rsid w:val="00F923A7"/>
    <w:rsid w:val="00F924DD"/>
    <w:rsid w:val="00F92822"/>
    <w:rsid w:val="00F9300D"/>
    <w:rsid w:val="00F94119"/>
    <w:rsid w:val="00F94A54"/>
    <w:rsid w:val="00F95A37"/>
    <w:rsid w:val="00F95AF6"/>
    <w:rsid w:val="00F95E6E"/>
    <w:rsid w:val="00F963F6"/>
    <w:rsid w:val="00F96BDA"/>
    <w:rsid w:val="00FA0A41"/>
    <w:rsid w:val="00FA153C"/>
    <w:rsid w:val="00FA1935"/>
    <w:rsid w:val="00FA1F97"/>
    <w:rsid w:val="00FA1F9C"/>
    <w:rsid w:val="00FA1FCB"/>
    <w:rsid w:val="00FA238F"/>
    <w:rsid w:val="00FA3246"/>
    <w:rsid w:val="00FA32A7"/>
    <w:rsid w:val="00FA37F6"/>
    <w:rsid w:val="00FA4C83"/>
    <w:rsid w:val="00FA53A8"/>
    <w:rsid w:val="00FA5B94"/>
    <w:rsid w:val="00FA5CE9"/>
    <w:rsid w:val="00FA68CC"/>
    <w:rsid w:val="00FA7299"/>
    <w:rsid w:val="00FB0CF3"/>
    <w:rsid w:val="00FB1764"/>
    <w:rsid w:val="00FB1EDA"/>
    <w:rsid w:val="00FB2CB9"/>
    <w:rsid w:val="00FB3BAA"/>
    <w:rsid w:val="00FB4D4E"/>
    <w:rsid w:val="00FB4DF5"/>
    <w:rsid w:val="00FB594E"/>
    <w:rsid w:val="00FB665F"/>
    <w:rsid w:val="00FB6BDC"/>
    <w:rsid w:val="00FB6CAC"/>
    <w:rsid w:val="00FB7A49"/>
    <w:rsid w:val="00FB7F34"/>
    <w:rsid w:val="00FC08D7"/>
    <w:rsid w:val="00FC1CD7"/>
    <w:rsid w:val="00FC1E15"/>
    <w:rsid w:val="00FC389F"/>
    <w:rsid w:val="00FC443D"/>
    <w:rsid w:val="00FC4807"/>
    <w:rsid w:val="00FC4BAF"/>
    <w:rsid w:val="00FC51A5"/>
    <w:rsid w:val="00FC589E"/>
    <w:rsid w:val="00FC628F"/>
    <w:rsid w:val="00FC65AB"/>
    <w:rsid w:val="00FC7836"/>
    <w:rsid w:val="00FC7842"/>
    <w:rsid w:val="00FD0058"/>
    <w:rsid w:val="00FD0611"/>
    <w:rsid w:val="00FD0DB0"/>
    <w:rsid w:val="00FD147A"/>
    <w:rsid w:val="00FD18CA"/>
    <w:rsid w:val="00FD19A3"/>
    <w:rsid w:val="00FD1E19"/>
    <w:rsid w:val="00FD1E9F"/>
    <w:rsid w:val="00FD22B1"/>
    <w:rsid w:val="00FD2535"/>
    <w:rsid w:val="00FD2783"/>
    <w:rsid w:val="00FD2FF5"/>
    <w:rsid w:val="00FD30E9"/>
    <w:rsid w:val="00FD34CD"/>
    <w:rsid w:val="00FD3A9A"/>
    <w:rsid w:val="00FD3B88"/>
    <w:rsid w:val="00FD41FF"/>
    <w:rsid w:val="00FD4E74"/>
    <w:rsid w:val="00FD4F62"/>
    <w:rsid w:val="00FD549D"/>
    <w:rsid w:val="00FD6952"/>
    <w:rsid w:val="00FD6C46"/>
    <w:rsid w:val="00FD72EE"/>
    <w:rsid w:val="00FD72F1"/>
    <w:rsid w:val="00FD737E"/>
    <w:rsid w:val="00FD788B"/>
    <w:rsid w:val="00FE01CB"/>
    <w:rsid w:val="00FE03E9"/>
    <w:rsid w:val="00FE196D"/>
    <w:rsid w:val="00FE1A02"/>
    <w:rsid w:val="00FE249A"/>
    <w:rsid w:val="00FE29CE"/>
    <w:rsid w:val="00FE2BF8"/>
    <w:rsid w:val="00FE2D29"/>
    <w:rsid w:val="00FE345D"/>
    <w:rsid w:val="00FE5F6D"/>
    <w:rsid w:val="00FE7357"/>
    <w:rsid w:val="00FE76F3"/>
    <w:rsid w:val="00FE79A7"/>
    <w:rsid w:val="00FE7E2B"/>
    <w:rsid w:val="00FF07CA"/>
    <w:rsid w:val="00FF0FB3"/>
    <w:rsid w:val="00FF1AD3"/>
    <w:rsid w:val="00FF26F7"/>
    <w:rsid w:val="00FF2A51"/>
    <w:rsid w:val="00FF2FE9"/>
    <w:rsid w:val="00FF34C3"/>
    <w:rsid w:val="00FF3862"/>
    <w:rsid w:val="00FF4400"/>
    <w:rsid w:val="00FF4FB0"/>
    <w:rsid w:val="00FF5236"/>
    <w:rsid w:val="00FF62FB"/>
    <w:rsid w:val="00FF78DD"/>
    <w:rsid w:val="00FF794F"/>
    <w:rsid w:val="00FF7A9A"/>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61398"/>
    <w:pPr>
      <w:widowControl w:val="0"/>
      <w:autoSpaceDE w:val="0"/>
      <w:autoSpaceDN w:val="0"/>
      <w:adjustRightInd w:val="0"/>
    </w:pPr>
    <w:rPr>
      <w:rFonts w:eastAsia="Times New Roman" w:cs="Calibri"/>
    </w:rPr>
  </w:style>
  <w:style w:type="paragraph" w:customStyle="1" w:styleId="ConsPlusNonformat">
    <w:name w:val="ConsPlusNonformat"/>
    <w:uiPriority w:val="99"/>
    <w:rsid w:val="00461398"/>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61398"/>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DD83D39FE5A5163BFA52EADEF9B1E892528DFAD77232B92AA74736D4D05E771C605FEB4C571B73m7ZDJ" TargetMode="External"/><Relationship Id="rId21" Type="http://schemas.openxmlformats.org/officeDocument/2006/relationships/hyperlink" Target="consultantplus://offline/ref=CCDD83D39FE5A5163BFA52EADEF9B1E892538DF8D07232B92AA74736D4D05E771C605FEB4C571E7Fm7Z8J" TargetMode="External"/><Relationship Id="rId42" Type="http://schemas.openxmlformats.org/officeDocument/2006/relationships/hyperlink" Target="consultantplus://offline/ref=CCDD83D39FE5A5163BFA52EADEF9B1E892528DFADF7032B92AA74736D4D05E771C605FEB4C571B7Dm7ZFJ" TargetMode="External"/><Relationship Id="rId63" Type="http://schemas.openxmlformats.org/officeDocument/2006/relationships/hyperlink" Target="consultantplus://offline/ref=CCDD83D39FE5A5163BFA52EADEF9B1E892528DFADF7032B92AA74736D4D05E771C605FEB4C571B73m7ZAJ" TargetMode="External"/><Relationship Id="rId84" Type="http://schemas.openxmlformats.org/officeDocument/2006/relationships/hyperlink" Target="consultantplus://offline/ref=CCDD83D39FE5A5163BFA52EADEF9B1E8925284FDDE7532B92AA74736D4D05E771C605FEB4C571A7Em7ZCJ" TargetMode="External"/><Relationship Id="rId138" Type="http://schemas.openxmlformats.org/officeDocument/2006/relationships/hyperlink" Target="consultantplus://offline/ref=CCDD83D39FE5A5163BFA52EADEF9B1E892528DFAD77232B92AA74736D4D05E771C605FEB4C57187Bm7Z9J" TargetMode="External"/><Relationship Id="rId159" Type="http://schemas.openxmlformats.org/officeDocument/2006/relationships/hyperlink" Target="consultantplus://offline/ref=CCDD83D39FE5A5163BFA52EADEF9B1E8925285FCD17132B92AA74736D4D05E771C605FEB4C571B7Fm7Z9J" TargetMode="External"/><Relationship Id="rId170" Type="http://schemas.openxmlformats.org/officeDocument/2006/relationships/hyperlink" Target="consultantplus://offline/ref=CCDD83D39FE5A5163BFA52EADEF9B1E8925288F9D47932B92AA74736D4D05E771C605FEB4C571A7Bm7Z0J" TargetMode="External"/><Relationship Id="rId191" Type="http://schemas.openxmlformats.org/officeDocument/2006/relationships/hyperlink" Target="consultantplus://offline/ref=CCDD83D39FE5A5163BFA52EADEF9B1E892538CF8DF7632B92AA74736D4D05E771C605FEB4C571E7Fm7ZDJ" TargetMode="External"/><Relationship Id="rId205" Type="http://schemas.openxmlformats.org/officeDocument/2006/relationships/hyperlink" Target="consultantplus://offline/ref=CCDD83D39FE5A5163BFA52EADEF9B1E892538CF8DF7632B92AA74736D4D05E771C605FEB4C57197Bm7ZFJ" TargetMode="External"/><Relationship Id="rId226" Type="http://schemas.openxmlformats.org/officeDocument/2006/relationships/hyperlink" Target="consultantplus://offline/ref=CCDD83D39FE5A5163BFA52EADEF9B1E892538DF8D17932B92AA74736D4D05E771C605FEB4C571B7Fm7Z1J" TargetMode="External"/><Relationship Id="rId247" Type="http://schemas.openxmlformats.org/officeDocument/2006/relationships/theme" Target="theme/theme1.xml"/><Relationship Id="rId107" Type="http://schemas.openxmlformats.org/officeDocument/2006/relationships/hyperlink" Target="consultantplus://offline/ref=CCDD83D39FE5A5163BFA52EADEF9B1E892528DFAD77232B92AA74736D4D05E771C605FEB4C571B7Cm7ZFJ" TargetMode="External"/><Relationship Id="rId11" Type="http://schemas.openxmlformats.org/officeDocument/2006/relationships/hyperlink" Target="consultantplus://offline/ref=CCDD83D39FE5A5163BFA52EADEF9B1E8925285F3DF7732B92AA74736D4mDZ0J" TargetMode="External"/><Relationship Id="rId32" Type="http://schemas.openxmlformats.org/officeDocument/2006/relationships/hyperlink" Target="consultantplus://offline/ref=CCDD83D39FE5A5163BFA52EADEF9B1E892528DFADF7032B92AA74736D4D05E771C605FEB4C571B7Dm7ZBJ" TargetMode="External"/><Relationship Id="rId53" Type="http://schemas.openxmlformats.org/officeDocument/2006/relationships/hyperlink" Target="consultantplus://offline/ref=CCDD83D39FE5A5163BFA52EADEF9B1E892528DFADF7032B92AA74736D4D05E771C605FEB4C571B7Cm7ZCJ" TargetMode="External"/><Relationship Id="rId74" Type="http://schemas.openxmlformats.org/officeDocument/2006/relationships/hyperlink" Target="consultantplus://offline/ref=CCDD83D39FE5A5163BFA52EADEF9B1E892528DFAD77232B92AA74736D4D05E771C605FEB4C571B7Dm7ZFJ" TargetMode="External"/><Relationship Id="rId128" Type="http://schemas.openxmlformats.org/officeDocument/2006/relationships/hyperlink" Target="consultantplus://offline/ref=CCDD83D39FE5A5163BFA52EADEF9B1E892538DF8D07232B92AA74736D4D05E771C605FEB4C561878m7ZEJ" TargetMode="External"/><Relationship Id="rId149" Type="http://schemas.openxmlformats.org/officeDocument/2006/relationships/hyperlink" Target="consultantplus://offline/ref=CCDD83D39FE5A5163BFA52EADEF9B1E8925288F3D07532B92AA74736D4D05E771C605FEB4C571A7Am7ZAJ" TargetMode="External"/><Relationship Id="rId5" Type="http://schemas.openxmlformats.org/officeDocument/2006/relationships/hyperlink" Target="consultantplus://offline/ref=CCDD83D39FE5A5163BFA52EADEF9B1E892528DFADF7032B92AA74736D4D05E771C605FEB4C571B7Em7ZFJ" TargetMode="External"/><Relationship Id="rId95" Type="http://schemas.openxmlformats.org/officeDocument/2006/relationships/hyperlink" Target="consultantplus://offline/ref=CCDD83D39FE5A5163BFA52EADEF9B1E892538DF8D07232B92AA74736D4D05E771C605FEB4C571A7Am7ZEJ" TargetMode="External"/><Relationship Id="rId160" Type="http://schemas.openxmlformats.org/officeDocument/2006/relationships/hyperlink" Target="consultantplus://offline/ref=CCDD83D39FE5A5163BFA52EADEF9B1E8925288F3D07532B92AA74736D4D05E771C605FEB4C571A78m7ZAJ" TargetMode="External"/><Relationship Id="rId181" Type="http://schemas.openxmlformats.org/officeDocument/2006/relationships/hyperlink" Target="consultantplus://offline/ref=CCDD83D39FE5A5163BFA52EADEF9B1E892538CF8DF7632B92AA74736D4D05E771C605FEB4C571B7Em7ZBJ" TargetMode="External"/><Relationship Id="rId216" Type="http://schemas.openxmlformats.org/officeDocument/2006/relationships/hyperlink" Target="consultantplus://offline/ref=CCDD83D39FE5A5163BFA52EADEF9B1E892528DFAD77232B92AA74736D4D05E771C605FEB4C571879m7ZBJ" TargetMode="External"/><Relationship Id="rId237" Type="http://schemas.openxmlformats.org/officeDocument/2006/relationships/hyperlink" Target="consultantplus://offline/ref=CCDD83D39FE5A5163BFA52EADEF9B1E892538DF8D07232B92AA74736D4D05E771C605FEB4C571F73m7Z9J" TargetMode="External"/><Relationship Id="rId22" Type="http://schemas.openxmlformats.org/officeDocument/2006/relationships/hyperlink" Target="consultantplus://offline/ref=CCDD83D39FE5A5163BFA52EADEF9B1E892528DFAD77232B92AA74736D4D05E771C605FEB4C571B7Em7Z1J" TargetMode="External"/><Relationship Id="rId43" Type="http://schemas.openxmlformats.org/officeDocument/2006/relationships/hyperlink" Target="consultantplus://offline/ref=CCDD83D39FE5A5163BFA52EADEF9B1E8925285FFD37632B92AA74736D4D05E771C605FEB4C571A7Am7ZFJ" TargetMode="External"/><Relationship Id="rId64" Type="http://schemas.openxmlformats.org/officeDocument/2006/relationships/hyperlink" Target="consultantplus://offline/ref=CCDD83D39FE5A5163BFA52EADEF9B1E892528DFADF7032B92AA74736D4D05E771C605FEB4C571B73m7ZCJ" TargetMode="External"/><Relationship Id="rId118" Type="http://schemas.openxmlformats.org/officeDocument/2006/relationships/hyperlink" Target="consultantplus://offline/ref=CCDD83D39FE5A5163BFA52EADEF9B1E892528DFAD77232B92AA74736D4D05E771C605FEB4C571B73m7ZEJ" TargetMode="External"/><Relationship Id="rId139" Type="http://schemas.openxmlformats.org/officeDocument/2006/relationships/hyperlink" Target="consultantplus://offline/ref=CCDD83D39FE5A5163BFA52EADEF9B1E892538DF8D07132B92AA74736D4D05E771C605FEB4C57197Cm7ZFJ" TargetMode="External"/><Relationship Id="rId85" Type="http://schemas.openxmlformats.org/officeDocument/2006/relationships/hyperlink" Target="consultantplus://offline/ref=CCDD83D39FE5A5163BFA52EADEF9B1E8925285FCD67932B92AA74736D4mDZ0J" TargetMode="External"/><Relationship Id="rId150" Type="http://schemas.openxmlformats.org/officeDocument/2006/relationships/hyperlink" Target="consultantplus://offline/ref=CCDD83D39FE5A5163BFA52EADEF9B1E892528DFAD77232B92AA74736D4D05E771C605FEB4C57187Bm7Z0J" TargetMode="External"/><Relationship Id="rId171" Type="http://schemas.openxmlformats.org/officeDocument/2006/relationships/hyperlink" Target="consultantplus://offline/ref=CCDD83D39FE5A5163BFA52EADEF9B1E8925285FADE7932B92AA74736D4D05E771C605FEB4C571A7Bm7Z0J" TargetMode="External"/><Relationship Id="rId192" Type="http://schemas.openxmlformats.org/officeDocument/2006/relationships/hyperlink" Target="consultantplus://offline/ref=CCDD83D39FE5A5163BFA52EADEF9B1E892538CF8DF7632B92AA74736D4D05E771C605FEB4C571E73m7ZBJ" TargetMode="External"/><Relationship Id="rId206" Type="http://schemas.openxmlformats.org/officeDocument/2006/relationships/hyperlink" Target="consultantplus://offline/ref=CCDD83D39FE5A5163BFA52EADEF9B1E892528DF2DE7732B92AA74736D4D05E771C605FEB4C571A7Am7ZAJ" TargetMode="External"/><Relationship Id="rId227" Type="http://schemas.openxmlformats.org/officeDocument/2006/relationships/hyperlink" Target="consultantplus://offline/ref=CCDD83D39FE5A5163BFA52EADEF9B1E8925288F2DF7432B92AA74736D4D05E771C605FEB4C57197Cm7ZBJ" TargetMode="External"/><Relationship Id="rId12" Type="http://schemas.openxmlformats.org/officeDocument/2006/relationships/hyperlink" Target="consultantplus://offline/ref=CCDD83D39FE5A5163BFA52EADEF9B1E892528DFAD77232B92AA74736D4D05E771C605FEB4C571B7Em7ZFJ" TargetMode="External"/><Relationship Id="rId17" Type="http://schemas.openxmlformats.org/officeDocument/2006/relationships/hyperlink" Target="consultantplus://offline/ref=CCDD83D39FE5A5163BFA52EADEF9B1E892538DF8D07232B92AA74736D4D05E771C605FEB4C571F73m7Z9J" TargetMode="External"/><Relationship Id="rId33" Type="http://schemas.openxmlformats.org/officeDocument/2006/relationships/hyperlink" Target="consultantplus://offline/ref=CCDD83D39FE5A5163BFA52EADEF9B1E8925285FADE7932B92AA74736D4D05E771C605FEB4C571A7Bm7Z0J" TargetMode="External"/><Relationship Id="rId38" Type="http://schemas.openxmlformats.org/officeDocument/2006/relationships/hyperlink" Target="consultantplus://offline/ref=CCDD83D39FE5A5163BFA52EADEF9B1E892528DF2DE7732B92AA74736D4D05E771C605FEB4C571A7Am7ZAJ" TargetMode="External"/><Relationship Id="rId59" Type="http://schemas.openxmlformats.org/officeDocument/2006/relationships/hyperlink" Target="consultantplus://offline/ref=CCDD83D39FE5A5163BFA52EADEF9B1E892528DFADF7032B92AA74736D4D05E771C605FEB4C571B7Cm7ZFJ" TargetMode="External"/><Relationship Id="rId103" Type="http://schemas.openxmlformats.org/officeDocument/2006/relationships/hyperlink" Target="consultantplus://offline/ref=CCDD83D39FE5A5163BFA52EADEF9B1E892538DF8D07132B92AA74736D4D05E771C605FEB4C57187Bm7ZBJ" TargetMode="External"/><Relationship Id="rId108" Type="http://schemas.openxmlformats.org/officeDocument/2006/relationships/hyperlink" Target="consultantplus://offline/ref=CCDD83D39FE5A5163BFA52EADEF9B1E892538DFFD07432B92AA74736D4D05E771C605FEB4C57187Cm7ZBJ" TargetMode="External"/><Relationship Id="rId124" Type="http://schemas.openxmlformats.org/officeDocument/2006/relationships/hyperlink" Target="consultantplus://offline/ref=CCDD83D39FE5A5163BFA52EADEF9B1E892538CF8DF7632B92AA74736D4D05E771C605FEB4C57187Cm7ZEJ" TargetMode="External"/><Relationship Id="rId129" Type="http://schemas.openxmlformats.org/officeDocument/2006/relationships/hyperlink" Target="consultantplus://offline/ref=CCDD83D39FE5A5163BFA52EADEF9B1E892538DF8D07232B92AA74736D4D05E771C605FEB4C571E7Fm7Z8J" TargetMode="External"/><Relationship Id="rId54" Type="http://schemas.openxmlformats.org/officeDocument/2006/relationships/hyperlink" Target="consultantplus://offline/ref=CCDD83D39FE5A5163BFA52EADEF9B1E8925288FCDE7732B92AA74736D4D05E771C605FEB4C571A7Fm7ZAJ" TargetMode="External"/><Relationship Id="rId70" Type="http://schemas.openxmlformats.org/officeDocument/2006/relationships/hyperlink" Target="consultantplus://offline/ref=CCDD83D39FE5A5163BFA52EADEF9B1E892528DFAD77232B92AA74736D4D05E771C605FEB4C571B7Dm7ZCJ" TargetMode="External"/><Relationship Id="rId75" Type="http://schemas.openxmlformats.org/officeDocument/2006/relationships/hyperlink" Target="consultantplus://offline/ref=CCDD83D39FE5A5163BFA52EADEF9B1E892528DFAD77232B92AA74736D4D05E771C605FEB4C571B7Dm7Z0J" TargetMode="External"/><Relationship Id="rId91" Type="http://schemas.openxmlformats.org/officeDocument/2006/relationships/hyperlink" Target="consultantplus://offline/ref=CCDD83D39FE5A5163BFA52EADEF9B1E892528DFAD77232B92AA74736D4D05E771C605FEB4C571B7Cm7ZCJ" TargetMode="External"/><Relationship Id="rId96" Type="http://schemas.openxmlformats.org/officeDocument/2006/relationships/hyperlink" Target="consultantplus://offline/ref=CCDD83D39FE5A5163BFA52EADEF9B1E8925285FDD07432B92AA74736D4mDZ0J" TargetMode="External"/><Relationship Id="rId140" Type="http://schemas.openxmlformats.org/officeDocument/2006/relationships/hyperlink" Target="consultantplus://offline/ref=CCDD83D39FE5A5163BFA52EADEF9B1E892528DFAD77232B92AA74736D4D05E771C605FEB4C57187Bm7ZAJ" TargetMode="External"/><Relationship Id="rId145" Type="http://schemas.openxmlformats.org/officeDocument/2006/relationships/hyperlink" Target="consultantplus://offline/ref=CCDD83D39FE5A5163BFA52EADEF9B1E8925285F3DF7732B92AA74736D4mDZ0J" TargetMode="External"/><Relationship Id="rId161" Type="http://schemas.openxmlformats.org/officeDocument/2006/relationships/hyperlink" Target="consultantplus://offline/ref=CCDD83D39FE5A5163BFA52EADEF9B1E8925288F3D07532B92AA74736D4D05E771C605FEB4C571A72m7Z1J" TargetMode="External"/><Relationship Id="rId166" Type="http://schemas.openxmlformats.org/officeDocument/2006/relationships/hyperlink" Target="consultantplus://offline/ref=CCDD83D39FE5A5163BFA52EADEF9B1E8925289F2DF7232B92AA74736D4D05E771C605FEB4C571A78m7ZDJ" TargetMode="External"/><Relationship Id="rId182" Type="http://schemas.openxmlformats.org/officeDocument/2006/relationships/hyperlink" Target="consultantplus://offline/ref=CCDD83D39FE5A5163BFA52EADEF9B1E892538CF8DF7632B92AA74736D4D05E771C605FEB4C57187Dm7Z9J" TargetMode="External"/><Relationship Id="rId187" Type="http://schemas.openxmlformats.org/officeDocument/2006/relationships/hyperlink" Target="consultantplus://offline/ref=CCDD83D39FE5A5163BFA52EADEF9B1E892538CF8DF7632B92AA74736D4D05E771C605FEB4C571873m7Z1J" TargetMode="External"/><Relationship Id="rId217" Type="http://schemas.openxmlformats.org/officeDocument/2006/relationships/hyperlink" Target="consultantplus://offline/ref=CCDD83D39FE5A5163BFA52EADEF9B1E892538CFDD77132B92AA74736D4D05E771C605FEB4C571A7Am7Z9J" TargetMode="External"/><Relationship Id="rId1" Type="http://schemas.openxmlformats.org/officeDocument/2006/relationships/styles" Target="styles.xml"/><Relationship Id="rId6" Type="http://schemas.openxmlformats.org/officeDocument/2006/relationships/hyperlink" Target="consultantplus://offline/ref=CCDD83D39FE5A5163BFA52EADEF9B1E892528DFAD77232B92AA74736D4D05E771C605FEB4C571B7Em7ZEJ" TargetMode="External"/><Relationship Id="rId212" Type="http://schemas.openxmlformats.org/officeDocument/2006/relationships/hyperlink" Target="consultantplus://offline/ref=CCDD83D39FE5A5163BFA52EADEF9B1E892528DFADF7032B92AA74736D4D05E771C605FEB4C57187Bm7ZDJ" TargetMode="External"/><Relationship Id="rId233" Type="http://schemas.openxmlformats.org/officeDocument/2006/relationships/hyperlink" Target="consultantplus://offline/ref=CCDD83D39FE5A5163BFA52EADEF9B1E8925288F2DF7432B92AA74736D4D05E771C605FEB4C571E7Dm7Z8J" TargetMode="External"/><Relationship Id="rId238" Type="http://schemas.openxmlformats.org/officeDocument/2006/relationships/hyperlink" Target="consultantplus://offline/ref=CCDD83D39FE5A5163BFA52EADEF9B1E892538DF8D07132B92AA74736D4D05E771C605FEB4C57187Bm7ZBJ" TargetMode="External"/><Relationship Id="rId23" Type="http://schemas.openxmlformats.org/officeDocument/2006/relationships/hyperlink" Target="consultantplus://offline/ref=CCDD83D39FE5A5163BFA52EADEF9B1E892538DF8D07032B92AA74736D4D05E771C605FEB4C571A7Am7Z9J" TargetMode="External"/><Relationship Id="rId28" Type="http://schemas.openxmlformats.org/officeDocument/2006/relationships/hyperlink" Target="consultantplus://offline/ref=CCDD83D39FE5A5163BFA52EADEF9B1E892538CFDD77032B92AA74736D4D05E771C605FEB4C571A7Am7ZBJ" TargetMode="External"/><Relationship Id="rId49" Type="http://schemas.openxmlformats.org/officeDocument/2006/relationships/hyperlink" Target="consultantplus://offline/ref=CCDD83D39FE5A5163BFA52EADEF9B1E892558FF2D17932B92AA74736D4mDZ0J" TargetMode="External"/><Relationship Id="rId114" Type="http://schemas.openxmlformats.org/officeDocument/2006/relationships/hyperlink" Target="consultantplus://offline/ref=CCDD83D39FE5A5163BFA52EADEF9B1E892538DFFD07432B92AA74736D4D05E771C605FEB4C571978m7Z8J" TargetMode="External"/><Relationship Id="rId119" Type="http://schemas.openxmlformats.org/officeDocument/2006/relationships/hyperlink" Target="consultantplus://offline/ref=CCDD83D39FE5A5163BFA52EADEF9B1E892528DFAD77232B92AA74736D4D05E771C605FEB4C571B73m7ZFJ" TargetMode="External"/><Relationship Id="rId44" Type="http://schemas.openxmlformats.org/officeDocument/2006/relationships/hyperlink" Target="consultantplus://offline/ref=CCDD83D39FE5A5163BFA52EADEF9B1E892528EFDD77432B92AA74736D4D05E771C605FEB4C571A7Bm7ZDJ" TargetMode="External"/><Relationship Id="rId60" Type="http://schemas.openxmlformats.org/officeDocument/2006/relationships/hyperlink" Target="consultantplus://offline/ref=CCDD83D39FE5A5163BFA52EADEF9B1E892528DFADF7032B92AA74736D4D05E771C605FEB4C571B73m7Z8J" TargetMode="External"/><Relationship Id="rId65" Type="http://schemas.openxmlformats.org/officeDocument/2006/relationships/hyperlink" Target="consultantplus://offline/ref=CCDD83D39FE5A5163BFA52EADEF9B1E892528DFADF7032B92AA74736D4D05E771C605FEB4C571B73m7ZDJ" TargetMode="External"/><Relationship Id="rId81" Type="http://schemas.openxmlformats.org/officeDocument/2006/relationships/hyperlink" Target="consultantplus://offline/ref=CCDD83D39FE5A5163BFA52EADEF9B1E892538CF8DF7632B92AA74736D4D05E771C605FEB4C571A79m7ZBJ" TargetMode="External"/><Relationship Id="rId86" Type="http://schemas.openxmlformats.org/officeDocument/2006/relationships/hyperlink" Target="consultantplus://offline/ref=CCDD83D39FE5A5163BFA52EADEF9B1E8925285FDD27932B92AA74736D4D05E771C605FEB4C571972m7Z8J" TargetMode="External"/><Relationship Id="rId130" Type="http://schemas.openxmlformats.org/officeDocument/2006/relationships/hyperlink" Target="consultantplus://offline/ref=CCDD83D39FE5A5163BFA52EADEF9B1E892528DFAD77232B92AA74736D4D05E771C605FEB4C571B72m7ZDJ" TargetMode="External"/><Relationship Id="rId135" Type="http://schemas.openxmlformats.org/officeDocument/2006/relationships/hyperlink" Target="consultantplus://offline/ref=CCDD83D39FE5A5163BFA52EADEF9B1E892528DFAD77232B92AA74736D4D05E771C605FEB4C571B72m7Z1J" TargetMode="External"/><Relationship Id="rId151" Type="http://schemas.openxmlformats.org/officeDocument/2006/relationships/hyperlink" Target="consultantplus://offline/ref=CCDD83D39FE5A5163BFA52EADEF9B1E892528DFAD77232B92AA74736D4D05E771C605FEB4C57187Bm7Z1J" TargetMode="External"/><Relationship Id="rId156" Type="http://schemas.openxmlformats.org/officeDocument/2006/relationships/hyperlink" Target="consultantplus://offline/ref=CCDD83D39FE5A5163BFA52EADEF9B1E892538DF8D07032B92AA74736D4D05E771C605FEB4C571972m7Z8J" TargetMode="External"/><Relationship Id="rId177" Type="http://schemas.openxmlformats.org/officeDocument/2006/relationships/hyperlink" Target="consultantplus://offline/ref=CCDD83D39FE5A5163BFA52EADEF9B1E892528DFAD77232B92AA74736D4D05E771C605FEB4C571879m7Z8J" TargetMode="External"/><Relationship Id="rId198" Type="http://schemas.openxmlformats.org/officeDocument/2006/relationships/hyperlink" Target="consultantplus://offline/ref=CCDD83D39FE5A5163BFA52EADEF9B1E892528DFADF7032B92AA74736D4D05E771C605FEB4C57187Bm7Z8J" TargetMode="External"/><Relationship Id="rId172" Type="http://schemas.openxmlformats.org/officeDocument/2006/relationships/hyperlink" Target="consultantplus://offline/ref=CCDD83D39FE5A5163BFA52EADEF9B1E892528DFAD77232B92AA74736D4D05E771C605FEB4C57187Am7ZDJ" TargetMode="External"/><Relationship Id="rId193" Type="http://schemas.openxmlformats.org/officeDocument/2006/relationships/hyperlink" Target="consultantplus://offline/ref=CCDD83D39FE5A5163BFA52EADEF9B1E892528DFADF7032B92AA74736D4D05E771C605FEB4C571B72m7ZEJ" TargetMode="External"/><Relationship Id="rId202" Type="http://schemas.openxmlformats.org/officeDocument/2006/relationships/hyperlink" Target="consultantplus://offline/ref=CCDD83D39FE5A5163BFA52EADEF9B1E892528DFADF7032B92AA74736D4D05E771C605FEB4C57187Bm7ZBJ" TargetMode="External"/><Relationship Id="rId207" Type="http://schemas.openxmlformats.org/officeDocument/2006/relationships/hyperlink" Target="consultantplus://offline/ref=CCDD83D39FE5A5163BFA52EADEF9B1E8925285FADE7632B92AA74736D4D05E771C605FEB4C571973m7ZEJ" TargetMode="External"/><Relationship Id="rId223" Type="http://schemas.openxmlformats.org/officeDocument/2006/relationships/hyperlink" Target="consultantplus://offline/ref=CCDD83D39FE5A5163BFA52EADEF9B1E892528DFAD77232B92AA74736D4D05E771C605FEB4C571879m7ZFJ" TargetMode="External"/><Relationship Id="rId228" Type="http://schemas.openxmlformats.org/officeDocument/2006/relationships/hyperlink" Target="consultantplus://offline/ref=CCDD83D39FE5A5163BFA52EADEF9B1E8925288F2DF7432B92AA74736D4D05E771C605FEB4C571E7Dm7ZAJ" TargetMode="External"/><Relationship Id="rId244" Type="http://schemas.openxmlformats.org/officeDocument/2006/relationships/hyperlink" Target="consultantplus://offline/ref=CCDD83D39FE5A5163BFA52EADEF9B1E892528DFADF7032B92AA74736D4D05E771C605FEB4C57187Bm7Z1J" TargetMode="External"/><Relationship Id="rId13" Type="http://schemas.openxmlformats.org/officeDocument/2006/relationships/hyperlink" Target="consultantplus://offline/ref=CCDD83D39FE5A5163BFA52EADEF9B1E892528DFADF7032B92AA74736D4D05E771C605FEB4C571B7Em7Z0J" TargetMode="External"/><Relationship Id="rId18" Type="http://schemas.openxmlformats.org/officeDocument/2006/relationships/hyperlink" Target="consultantplus://offline/ref=CCDD83D39FE5A5163BFA52EADEF9B1E892538DF8D07232B92AA74736D4D05E771C605FEB4C57127Dm7Z1J" TargetMode="External"/><Relationship Id="rId39" Type="http://schemas.openxmlformats.org/officeDocument/2006/relationships/hyperlink" Target="consultantplus://offline/ref=CCDD83D39FE5A5163BFA52EADEF9B1E892538DF8D17932B92AA74736D4D05E771C605FEB4C571A7Am7ZAJ" TargetMode="External"/><Relationship Id="rId109" Type="http://schemas.openxmlformats.org/officeDocument/2006/relationships/hyperlink" Target="consultantplus://offline/ref=CCDD83D39FE5A5163BFA52EADEF9B1E892528DFAD77232B92AA74736D4D05E771C605FEB4C571B7Cm7Z0J" TargetMode="External"/><Relationship Id="rId34" Type="http://schemas.openxmlformats.org/officeDocument/2006/relationships/hyperlink" Target="consultantplus://offline/ref=CCDD83D39FE5A5163BFA52EADEF9B1E892538CF8DF7632B92AA74736D4D05E771C605FEB4C571A79m7ZBJ" TargetMode="External"/><Relationship Id="rId50" Type="http://schemas.openxmlformats.org/officeDocument/2006/relationships/hyperlink" Target="consultantplus://offline/ref=CCDD83D39FE5A5163BFA52EADEF9B1E892528DFADF7032B92AA74736D4D05E771C605FEB4C571B7Dm7Z1J" TargetMode="External"/><Relationship Id="rId55" Type="http://schemas.openxmlformats.org/officeDocument/2006/relationships/hyperlink" Target="consultantplus://offline/ref=CCDD83D39FE5A5163BFA52EADEF9B1E892528DFADF7032B92AA74736D4D05E771C605FEB4C571B7Cm7ZEJ" TargetMode="External"/><Relationship Id="rId76" Type="http://schemas.openxmlformats.org/officeDocument/2006/relationships/hyperlink" Target="consultantplus://offline/ref=CCDD83D39FE5A5163BFA52EADEF9B1E892528DFAD77232B92AA74736D4D05E771C605FEB4C571B7Dm7Z1J" TargetMode="External"/><Relationship Id="rId97" Type="http://schemas.openxmlformats.org/officeDocument/2006/relationships/hyperlink" Target="consultantplus://offline/ref=CCDD83D39FE5A5163BFA52EADEF9B1E892528DFAD77232B92AA74736D4D05E771C605FEB4C571B7Cm7ZDJ" TargetMode="External"/><Relationship Id="rId104" Type="http://schemas.openxmlformats.org/officeDocument/2006/relationships/hyperlink" Target="consultantplus://offline/ref=CCDD83D39FE5A5163BFA52EADEF9B1E892538DF8D07232B92AA74736D4D05E771C605FEB4C57127Dm7Z1J" TargetMode="External"/><Relationship Id="rId120" Type="http://schemas.openxmlformats.org/officeDocument/2006/relationships/hyperlink" Target="consultantplus://offline/ref=CCDD83D39FE5A5163BFA52EADEF9B1E892528DFAD77232B92AA74736D4D05E771C605FEB4C571B73m7Z1J" TargetMode="External"/><Relationship Id="rId125" Type="http://schemas.openxmlformats.org/officeDocument/2006/relationships/hyperlink" Target="consultantplus://offline/ref=CCDD83D39FE5A5163BFA52EADEF9B1E892538CF8DF7632B92AA74736D4D05E771C605FEB4C571A79m7ZBJ" TargetMode="External"/><Relationship Id="rId141" Type="http://schemas.openxmlformats.org/officeDocument/2006/relationships/hyperlink" Target="consultantplus://offline/ref=CCDD83D39FE5A5163BFA52EADEF9B1E8925285F3DF7732B92AA74736D4mDZ0J" TargetMode="External"/><Relationship Id="rId146" Type="http://schemas.openxmlformats.org/officeDocument/2006/relationships/hyperlink" Target="consultantplus://offline/ref=CCDD83D39FE5A5163BFA52EADEF9B1E892528DFAD77232B92AA74736D4D05E771C605FEB4C57187Bm7ZDJ" TargetMode="External"/><Relationship Id="rId167" Type="http://schemas.openxmlformats.org/officeDocument/2006/relationships/hyperlink" Target="consultantplus://offline/ref=CCDD83D39FE5A5163BFA52EADEF9B1E892528DFAD77232B92AA74736D4D05E771C605FEB4C57187Am7ZBJ" TargetMode="External"/><Relationship Id="rId188" Type="http://schemas.openxmlformats.org/officeDocument/2006/relationships/hyperlink" Target="consultantplus://offline/ref=CCDD83D39FE5A5163BFA52EADEF9B1E892528DFADF7032B92AA74736D4D05E771C605FEB4C571B73m7Z0J" TargetMode="External"/><Relationship Id="rId7" Type="http://schemas.openxmlformats.org/officeDocument/2006/relationships/hyperlink" Target="consultantplus://offline/ref=CCDD83D39FE5A5163BFA52EADEF9B1E8925288F2DF7432B92AA74736D4D05E771C605FEB4C571873m7ZBJ" TargetMode="External"/><Relationship Id="rId71" Type="http://schemas.openxmlformats.org/officeDocument/2006/relationships/hyperlink" Target="consultantplus://offline/ref=CCDD83D39FE5A5163BFA52EADEF9B1E8925285F3DF7732B92AA74736D4D05E771C605FEB4C571878m7ZDJ" TargetMode="External"/><Relationship Id="rId92" Type="http://schemas.openxmlformats.org/officeDocument/2006/relationships/hyperlink" Target="consultantplus://offline/ref=CCDD83D39FE5A5163BFA52EADEF9B1E892538DF8D07032B92AA74736D4D05E771C605FEB4C571A7Am7Z9J" TargetMode="External"/><Relationship Id="rId162" Type="http://schemas.openxmlformats.org/officeDocument/2006/relationships/hyperlink" Target="consultantplus://offline/ref=CCDD83D39FE5A5163BFA52EADEF9B1E8925285FCD17132B92AA74736D4D05E771C605FEB4C571B7Fm7Z9J" TargetMode="External"/><Relationship Id="rId183" Type="http://schemas.openxmlformats.org/officeDocument/2006/relationships/hyperlink" Target="consultantplus://offline/ref=CCDD83D39FE5A5163BFA52EADEF9B1E892538CF8DF7632B92AA74736D4D05E771C605FEB4C57187Bm7ZDJ" TargetMode="External"/><Relationship Id="rId213" Type="http://schemas.openxmlformats.org/officeDocument/2006/relationships/hyperlink" Target="consultantplus://offline/ref=CCDD83D39FE5A5163BFA52EADEF9B1E892528DFADF7032B92AA74736D4D05E771C605FEB4C57187Bm7ZEJ" TargetMode="External"/><Relationship Id="rId218" Type="http://schemas.openxmlformats.org/officeDocument/2006/relationships/hyperlink" Target="consultantplus://offline/ref=CCDD83D39FE5A5163BFA52EADEF9B1E892538CFDD77132B92AA74736D4D05E771C605FEB4C571A7Em7ZDJ" TargetMode="External"/><Relationship Id="rId234" Type="http://schemas.openxmlformats.org/officeDocument/2006/relationships/hyperlink" Target="consultantplus://offline/ref=CCDD83D39FE5A5163BFA52EADEF9B1E892538DF8D07132B92AA74736D4D05E771C605FEB4C571A7Am7ZAJ" TargetMode="External"/><Relationship Id="rId239" Type="http://schemas.openxmlformats.org/officeDocument/2006/relationships/hyperlink" Target="consultantplus://offline/ref=CCDD83D39FE5A5163BFA52EADEF9B1E892538DF8D07232B92AA74736D4D05E771C605FEB4C57127Dm7Z1J" TargetMode="External"/><Relationship Id="rId2" Type="http://schemas.openxmlformats.org/officeDocument/2006/relationships/settings" Target="settings.xml"/><Relationship Id="rId29" Type="http://schemas.openxmlformats.org/officeDocument/2006/relationships/hyperlink" Target="consultantplus://offline/ref=CCDD83D39FE5A5163BFA52EADEF9B1E892528DFADF7032B92AA74736D4D05E771C605FEB4C571B7Dm7Z9J" TargetMode="External"/><Relationship Id="rId24" Type="http://schemas.openxmlformats.org/officeDocument/2006/relationships/hyperlink" Target="consultantplus://offline/ref=CCDD83D39FE5A5163BFA52EADEF9B1E892538DF8D07132B92AA74736D4D05E771C605FEB4C571A7Am7ZAJ" TargetMode="External"/><Relationship Id="rId40" Type="http://schemas.openxmlformats.org/officeDocument/2006/relationships/hyperlink" Target="consultantplus://offline/ref=CCDD83D39FE5A5163BFA52EADEF9B1E892528DFADF7032B92AA74736D4D05E771C605FEB4C571B7Dm7ZDJ" TargetMode="External"/><Relationship Id="rId45" Type="http://schemas.openxmlformats.org/officeDocument/2006/relationships/hyperlink" Target="consultantplus://offline/ref=CCDD83D39FE5A5163BFA52EADEF9B1E892528DFADF7032B92AA74736D4D05E771C605FEB4C571B7Dm7Z0J" TargetMode="External"/><Relationship Id="rId66" Type="http://schemas.openxmlformats.org/officeDocument/2006/relationships/hyperlink" Target="consultantplus://offline/ref=CCDD83D39FE5A5163BFA52EADEF9B1E8925289F2DF7232B92AA74736D4D05E771C605FEB4C571A7Bm7Z0J" TargetMode="External"/><Relationship Id="rId87" Type="http://schemas.openxmlformats.org/officeDocument/2006/relationships/hyperlink" Target="consultantplus://offline/ref=CCDD83D39FE5A5163BFA52EADEF9B1E892528DFAD77232B92AA74736D4D05E771C605FEB4C571B7Cm7Z8J" TargetMode="External"/><Relationship Id="rId110" Type="http://schemas.openxmlformats.org/officeDocument/2006/relationships/hyperlink" Target="consultantplus://offline/ref=CCDD83D39FE5A5163BFA52EADEF9B1E892528DFAD77232B92AA74736D4D05E771C605FEB4C571B7Cm7Z1J" TargetMode="External"/><Relationship Id="rId115" Type="http://schemas.openxmlformats.org/officeDocument/2006/relationships/hyperlink" Target="consultantplus://offline/ref=CCDD83D39FE5A5163BFA52EADEF9B1E892528DFAD77232B92AA74736D4D05E771C605FEB4C571B73m7ZBJ" TargetMode="External"/><Relationship Id="rId131" Type="http://schemas.openxmlformats.org/officeDocument/2006/relationships/hyperlink" Target="consultantplus://offline/ref=CCDD83D39FE5A5163BFA52EADEF9B1E892528DFAD77232B92AA74736D4D05E771C605FEB4C571B72m7ZFJ" TargetMode="External"/><Relationship Id="rId136" Type="http://schemas.openxmlformats.org/officeDocument/2006/relationships/hyperlink" Target="consultantplus://offline/ref=CCDD83D39FE5A5163BFA52EADEF9B1E892528DFAD77232B92AA74736D4D05E771C605FEB4C57187Bm7Z8J" TargetMode="External"/><Relationship Id="rId157" Type="http://schemas.openxmlformats.org/officeDocument/2006/relationships/hyperlink" Target="consultantplus://offline/ref=CCDD83D39FE5A5163BFA52EADEF9B1E892528DFAD77232B92AA74736D4D05E771C605FEB4C57187Am7Z9J" TargetMode="External"/><Relationship Id="rId178" Type="http://schemas.openxmlformats.org/officeDocument/2006/relationships/hyperlink" Target="consultantplus://offline/ref=CCDD83D39FE5A5163BFA52EADEF9B1E892538CF8DF7632B92AA74736D4D05E771C605FEB4C571A79m7ZBJ" TargetMode="External"/><Relationship Id="rId61" Type="http://schemas.openxmlformats.org/officeDocument/2006/relationships/hyperlink" Target="consultantplus://offline/ref=CCDD83D39FE5A5163BFA52EADEF9B1E892528DFADF7032B92AA74736D4D05E771C605FEB4C571B73m7Z9J" TargetMode="External"/><Relationship Id="rId82" Type="http://schemas.openxmlformats.org/officeDocument/2006/relationships/hyperlink" Target="consultantplus://offline/ref=CCDD83D39FE5A5163BFA52EADEF9B1E8925284FDDE7532B92AA74736D4D05E771C605FEB4C571A7Em7Z8J" TargetMode="External"/><Relationship Id="rId152" Type="http://schemas.openxmlformats.org/officeDocument/2006/relationships/hyperlink" Target="consultantplus://offline/ref=CCDD83D39FE5A5163BFA52EADEF9B1E892538FF9D77732B92AA74736D4D05E771C605FEB4C571E7Dm7ZFJ" TargetMode="External"/><Relationship Id="rId173" Type="http://schemas.openxmlformats.org/officeDocument/2006/relationships/hyperlink" Target="consultantplus://offline/ref=CCDD83D39FE5A5163BFA52EADEF9B1E892528DFAD77232B92AA74736D4D05E771C605FEB4C57187Am7ZEJ" TargetMode="External"/><Relationship Id="rId194" Type="http://schemas.openxmlformats.org/officeDocument/2006/relationships/hyperlink" Target="consultantplus://offline/ref=CCDD83D39FE5A5163BFA52EADEF9B1E892528DFADF7032B92AA74736D4D05E771C605FEB4C571B72m7ZFJ" TargetMode="External"/><Relationship Id="rId199" Type="http://schemas.openxmlformats.org/officeDocument/2006/relationships/hyperlink" Target="consultantplus://offline/ref=CCDD83D39FE5A5163BFA52EADEF9B1E892528DFADF7032B92AA74736D4D05E771C605FEB4C57187Bm7Z9J" TargetMode="External"/><Relationship Id="rId203" Type="http://schemas.openxmlformats.org/officeDocument/2006/relationships/hyperlink" Target="consultantplus://offline/ref=CCDD83D39FE5A5163BFA52EADEF9B1E892558FF2D17932B92AA74736D4mDZ0J" TargetMode="External"/><Relationship Id="rId208" Type="http://schemas.openxmlformats.org/officeDocument/2006/relationships/hyperlink" Target="consultantplus://offline/ref=CCDD83D39FE5A5163BFA52EADEF9B1E8925285FFD37632B92AA74736D4D05E771C605FEB4C571A7Am7ZFJ" TargetMode="External"/><Relationship Id="rId229" Type="http://schemas.openxmlformats.org/officeDocument/2006/relationships/hyperlink" Target="consultantplus://offline/ref=CCDD83D39FE5A5163BFA52EADEF9B1E8925288F2DF7432B92AA74736D4D05E771C605FEB4C571E7Em7ZFJ" TargetMode="External"/><Relationship Id="rId19" Type="http://schemas.openxmlformats.org/officeDocument/2006/relationships/hyperlink" Target="consultantplus://offline/ref=CCDD83D39FE5A5163BFA52EADEF9B1E892538DF8D07232B92AA74736D4D05E771C605FEB4C561A7Em7ZEJ" TargetMode="External"/><Relationship Id="rId224" Type="http://schemas.openxmlformats.org/officeDocument/2006/relationships/hyperlink" Target="consultantplus://offline/ref=CCDD83D39FE5A5163BFA52EADEF9B1E892538DF8D17932B92AA74736D4D05E771C605FEB4C571A7Am7ZAJ" TargetMode="External"/><Relationship Id="rId240" Type="http://schemas.openxmlformats.org/officeDocument/2006/relationships/hyperlink" Target="consultantplus://offline/ref=CCDD83D39FE5A5163BFA52EADEF9B1E892538DF8D07132B92AA74736D4D05E771C605FEB4C57197Cm7ZFJ" TargetMode="External"/><Relationship Id="rId245" Type="http://schemas.openxmlformats.org/officeDocument/2006/relationships/hyperlink" Target="consultantplus://offline/ref=CCDD83D39FE5A5163BFA52EADEF9B1E892528DFADF7032B92AA74736D4D05E771C605FEB4C57187Am7Z9J" TargetMode="External"/><Relationship Id="rId14" Type="http://schemas.openxmlformats.org/officeDocument/2006/relationships/hyperlink" Target="consultantplus://offline/ref=CCDD83D39FE5A5163BFA52EADEF9B1E892538DFFD07432B92AA74736D4D05E771C605FEB4C571A7Am7ZBJ" TargetMode="External"/><Relationship Id="rId30" Type="http://schemas.openxmlformats.org/officeDocument/2006/relationships/hyperlink" Target="consultantplus://offline/ref=CCDD83D39FE5A5163BFA52EADEF9B1E892538CFDD77132B92AA74736D4mDZ0J" TargetMode="External"/><Relationship Id="rId35" Type="http://schemas.openxmlformats.org/officeDocument/2006/relationships/hyperlink" Target="consultantplus://offline/ref=CCDD83D39FE5A5163BFA52EADEF9B1E892538CF8DF7632B92AA74736D4D05E771C605FEB4C57197Bm7ZFJ" TargetMode="External"/><Relationship Id="rId56" Type="http://schemas.openxmlformats.org/officeDocument/2006/relationships/hyperlink" Target="consultantplus://offline/ref=CCDD83D39FE5A5163BFA52EADEF9B1E8925288FADE7132B92AA74736D4D05E771C605FmEZ8J" TargetMode="External"/><Relationship Id="rId77" Type="http://schemas.openxmlformats.org/officeDocument/2006/relationships/hyperlink" Target="consultantplus://offline/ref=CCDD83D39FE5A5163BFA52EADEF9B1E892538DFFD07432B92AA74736D4D05E771C605FEB4C571878m7Z8J" TargetMode="External"/><Relationship Id="rId100" Type="http://schemas.openxmlformats.org/officeDocument/2006/relationships/hyperlink" Target="consultantplus://offline/ref=CCDD83D39FE5A5163BFA52EADEF9B1E892538DF8D07232B92AA74736D4D05E771C605FEB4C571F73m7Z9J" TargetMode="External"/><Relationship Id="rId105" Type="http://schemas.openxmlformats.org/officeDocument/2006/relationships/hyperlink" Target="consultantplus://offline/ref=CCDD83D39FE5A5163BFA52EADEF9B1E892538DFFD07432B92AA74736D4D05E771C605FEB4C571B7Cm7ZBJ" TargetMode="External"/><Relationship Id="rId126" Type="http://schemas.openxmlformats.org/officeDocument/2006/relationships/hyperlink" Target="consultantplus://offline/ref=CCDD83D39FE5A5163BFA52EADEF9B1E892528DFAD77232B92AA74736D4D05E771C605FEB4C571B72m7ZBJ" TargetMode="External"/><Relationship Id="rId147" Type="http://schemas.openxmlformats.org/officeDocument/2006/relationships/hyperlink" Target="consultantplus://offline/ref=CCDD83D39FE5A5163BFA52EADEF9B1E892528DFAD77232B92AA74736D4D05E771C605FEB4C57187Bm7ZEJ" TargetMode="External"/><Relationship Id="rId168" Type="http://schemas.openxmlformats.org/officeDocument/2006/relationships/hyperlink" Target="consultantplus://offline/ref=CCDD83D39FE5A5163BFA52EADEF9B1E892528EFDD77432B92AA74736D4D05E771C605FEB4C571A7Bm7ZDJ" TargetMode="External"/><Relationship Id="rId8" Type="http://schemas.openxmlformats.org/officeDocument/2006/relationships/hyperlink" Target="consultantplus://offline/ref=CCDD83D39FE5A5163BFA52EADEF9B1E8925284FDDE7532B92AA74736D4D05E771C605FEB4C571A7Fm7Z1J" TargetMode="External"/><Relationship Id="rId51" Type="http://schemas.openxmlformats.org/officeDocument/2006/relationships/hyperlink" Target="consultantplus://offline/ref=CCDD83D39FE5A5163BFA52EADEF9B1E892528DFADF7032B92AA74736D4D05E771C605FEB4C571B7Cm7ZAJ" TargetMode="External"/><Relationship Id="rId72" Type="http://schemas.openxmlformats.org/officeDocument/2006/relationships/hyperlink" Target="consultantplus://offline/ref=CCDD83D39FE5A5163BFA52EADEF9B1E892528DFAD77232B92AA74736D4D05E771C605FEB4C571B7Dm7ZDJ" TargetMode="External"/><Relationship Id="rId93" Type="http://schemas.openxmlformats.org/officeDocument/2006/relationships/hyperlink" Target="consultantplus://offline/ref=CCDD83D39FE5A5163BFA52EADEF9B1E892538DFFD07432B92AA74736D4D05E771C605FEB4C571A7Dm7Z9J" TargetMode="External"/><Relationship Id="rId98" Type="http://schemas.openxmlformats.org/officeDocument/2006/relationships/hyperlink" Target="consultantplus://offline/ref=CCDD83D39FE5A5163BFA52EADEF9B1E892538DFFD07432B92AA74736D4D05E771C605FEB4C571A73m7Z9J" TargetMode="External"/><Relationship Id="rId121" Type="http://schemas.openxmlformats.org/officeDocument/2006/relationships/hyperlink" Target="consultantplus://offline/ref=CCDD83D39FE5A5163BFA52EADEF9B1E892528DFAD77232B92AA74736D4D05E771C605FEB4C571B72m7Z8J" TargetMode="External"/><Relationship Id="rId142" Type="http://schemas.openxmlformats.org/officeDocument/2006/relationships/hyperlink" Target="consultantplus://offline/ref=CCDD83D39FE5A5163BFA52EADEF9B1E892528DFAD77232B92AA74736D4D05E771C605FEB4C57187Bm7ZBJ" TargetMode="External"/><Relationship Id="rId163" Type="http://schemas.openxmlformats.org/officeDocument/2006/relationships/hyperlink" Target="consultantplus://offline/ref=CCDD83D39FE5A5163BFA52EADEF9B1E8925289F2DF7232B92AA74736D4D05E771C605FEB4C571A7Bm7Z1J" TargetMode="External"/><Relationship Id="rId184" Type="http://schemas.openxmlformats.org/officeDocument/2006/relationships/hyperlink" Target="consultantplus://offline/ref=CCDD83D39FE5A5163BFA52EADEF9B1E892538CF8DF7632B92AA74736D4D05E771C605FEB4C571A79m7ZBJ" TargetMode="External"/><Relationship Id="rId189" Type="http://schemas.openxmlformats.org/officeDocument/2006/relationships/hyperlink" Target="consultantplus://offline/ref=CCDD83D39FE5A5163BFA52EADEF9B1E892528DFADF7032B92AA74736D4D05E771C605FEB4C571B72m7Z8J" TargetMode="External"/><Relationship Id="rId219" Type="http://schemas.openxmlformats.org/officeDocument/2006/relationships/hyperlink" Target="consultantplus://offline/ref=CCDD83D39FE5A5163BFA52EADEF9B1E892528DFADF7032B92AA74736D4D05E771C605FEB4C57187Bm7ZFJ" TargetMode="External"/><Relationship Id="rId3" Type="http://schemas.openxmlformats.org/officeDocument/2006/relationships/webSettings" Target="webSettings.xml"/><Relationship Id="rId214" Type="http://schemas.openxmlformats.org/officeDocument/2006/relationships/hyperlink" Target="consultantplus://offline/ref=CCDD83D39FE5A5163BFA52EADEF9B1E892538CFDD77132B92AA74736D4mDZ0J" TargetMode="External"/><Relationship Id="rId230" Type="http://schemas.openxmlformats.org/officeDocument/2006/relationships/hyperlink" Target="consultantplus://offline/ref=CCDD83D39FE5A5163BFA52EADEF9B1E892528AFFD47432B92AA74736D4D05E771C605FEF4C56m1Z8J" TargetMode="External"/><Relationship Id="rId235" Type="http://schemas.openxmlformats.org/officeDocument/2006/relationships/hyperlink" Target="consultantplus://offline/ref=CCDD83D39FE5A5163BFA52EADEF9B1E892538DF8D07232B92AA74736D4D05E771C605FEB4C571A7Am7ZEJ" TargetMode="External"/><Relationship Id="rId25" Type="http://schemas.openxmlformats.org/officeDocument/2006/relationships/hyperlink" Target="consultantplus://offline/ref=CCDD83D39FE5A5163BFA52EADEF9B1E892538DF8D07132B92AA74736D4D05E771C605FEB4C57187Bm7ZBJ" TargetMode="External"/><Relationship Id="rId46" Type="http://schemas.openxmlformats.org/officeDocument/2006/relationships/hyperlink" Target="consultantplus://offline/ref=CCDD83D39FE5A5163BFA52EADEF9B1E8925589FCD17732B92AA74736D4D05E771C605FEB4C571A7Am7Z9J" TargetMode="External"/><Relationship Id="rId67" Type="http://schemas.openxmlformats.org/officeDocument/2006/relationships/hyperlink" Target="consultantplus://offline/ref=CCDD83D39FE5A5163BFA52EADEF9B1E8925289F2DF7232B92AA74736D4D05E771C605FEB4C571A7Em7Z8J" TargetMode="External"/><Relationship Id="rId116" Type="http://schemas.openxmlformats.org/officeDocument/2006/relationships/hyperlink" Target="consultantplus://offline/ref=CCDD83D39FE5A5163BFA52EADEF9B1E892528DFAD77232B92AA74736D4D05E771C605FEB4C571B73m7ZCJ" TargetMode="External"/><Relationship Id="rId137" Type="http://schemas.openxmlformats.org/officeDocument/2006/relationships/hyperlink" Target="consultantplus://offline/ref=CCDD83D39FE5A5163BFA52EADEF9B1E892538CF8DF7632B92AA74736D4D05E771C605FEB4C571A79m7ZBJ" TargetMode="External"/><Relationship Id="rId158" Type="http://schemas.openxmlformats.org/officeDocument/2006/relationships/hyperlink" Target="consultantplus://offline/ref=CCDD83D39FE5A5163BFA52EADEF9B1E892528DFAD77232B92AA74736D4D05E771C605FEB4C57187Am7ZAJ" TargetMode="External"/><Relationship Id="rId20" Type="http://schemas.openxmlformats.org/officeDocument/2006/relationships/hyperlink" Target="consultantplus://offline/ref=CCDD83D39FE5A5163BFA52EADEF9B1E892538DF8D07232B92AA74736D4D05E771C605FEB4C561878m7ZEJ" TargetMode="External"/><Relationship Id="rId41" Type="http://schemas.openxmlformats.org/officeDocument/2006/relationships/hyperlink" Target="consultantplus://offline/ref=CCDD83D39FE5A5163BFA52EADEF9B1E892538DF8D17932B92AA74736D4D05E771C605FEB4C571B7Fm7Z1J" TargetMode="External"/><Relationship Id="rId62" Type="http://schemas.openxmlformats.org/officeDocument/2006/relationships/hyperlink" Target="consultantplus://offline/ref=CCDD83D39FE5A5163BFA52EADEF9B1E892558FF2D17932B92AA74736D4D05E771C605FEB4C571F7Fm7Z8J" TargetMode="External"/><Relationship Id="rId83" Type="http://schemas.openxmlformats.org/officeDocument/2006/relationships/hyperlink" Target="consultantplus://offline/ref=CCDD83D39FE5A5163BFA52EADEF9B1E8925284FDDE7532B92AA74736D4D05E771C605FEB4C571A7Em7ZAJ" TargetMode="External"/><Relationship Id="rId88" Type="http://schemas.openxmlformats.org/officeDocument/2006/relationships/hyperlink" Target="consultantplus://offline/ref=CCDD83D39FE5A5163BFA52EADEF9B1E892528DFAD77232B92AA74736D4D05E771C605FEB4C571B7Cm7Z9J" TargetMode="External"/><Relationship Id="rId111" Type="http://schemas.openxmlformats.org/officeDocument/2006/relationships/hyperlink" Target="consultantplus://offline/ref=CCDD83D39FE5A5163BFA52EADEF9B1E892528DFAD77232B92AA74736D4D05E771C605FEB4C571B73m7Z8J" TargetMode="External"/><Relationship Id="rId132" Type="http://schemas.openxmlformats.org/officeDocument/2006/relationships/hyperlink" Target="consultantplus://offline/ref=CCDD83D39FE5A5163BFA52EADEF9B1E892538DF8D07032B92AA74736D4D05E771C605FEB4C571A7Am7Z9J" TargetMode="External"/><Relationship Id="rId153" Type="http://schemas.openxmlformats.org/officeDocument/2006/relationships/hyperlink" Target="consultantplus://offline/ref=CCDD83D39FE5A5163BFA52EADEF9B1E892538DFFD07432B92AA74736D4D05E771C605FEB4C571A7Am7ZBJ" TargetMode="External"/><Relationship Id="rId174" Type="http://schemas.openxmlformats.org/officeDocument/2006/relationships/hyperlink" Target="consultantplus://offline/ref=CCDD83D39FE5A5163BFA52EADEF9B1E892528DFAD77232B92AA74736D4D05E771C605FEB4C57187Am7ZFJ" TargetMode="External"/><Relationship Id="rId179" Type="http://schemas.openxmlformats.org/officeDocument/2006/relationships/hyperlink" Target="consultantplus://offline/ref=CCDD83D39FE5A5163BFA52EADEF9B1E892528DFAD77232B92AA74736D4D05E771C605FEB4C571879m7Z9J" TargetMode="External"/><Relationship Id="rId195" Type="http://schemas.openxmlformats.org/officeDocument/2006/relationships/hyperlink" Target="consultantplus://offline/ref=CCDD83D39FE5A5163BFA52EADEF9B1E892558FF2D17932B92AA74736D4mDZ0J" TargetMode="External"/><Relationship Id="rId209" Type="http://schemas.openxmlformats.org/officeDocument/2006/relationships/hyperlink" Target="consultantplus://offline/ref=CCDD83D39FE5A5163BFA52EADEF9B1E8925285F2D07732B92AA74736D4mDZ0J" TargetMode="External"/><Relationship Id="rId190" Type="http://schemas.openxmlformats.org/officeDocument/2006/relationships/hyperlink" Target="consultantplus://offline/ref=CCDD83D39FE5A5163BFA52EADEF9B1E892528DFADF7032B92AA74736D4D05E771C605FEB4C571B72m7ZAJ" TargetMode="External"/><Relationship Id="rId204" Type="http://schemas.openxmlformats.org/officeDocument/2006/relationships/hyperlink" Target="consultantplus://offline/ref=CCDD83D39FE5A5163BFA52EADEF9B1E892528DFADF7032B92AA74736D4D05E771C605FEB4C57187Bm7ZCJ" TargetMode="External"/><Relationship Id="rId220" Type="http://schemas.openxmlformats.org/officeDocument/2006/relationships/hyperlink" Target="consultantplus://offline/ref=CCDD83D39FE5A5163BFA52EADEF9B1E892528DFAD77232B92AA74736D4D05E771C605FEB4C571879m7ZDJ" TargetMode="External"/><Relationship Id="rId225" Type="http://schemas.openxmlformats.org/officeDocument/2006/relationships/hyperlink" Target="consultantplus://offline/ref=CCDD83D39FE5A5163BFA52EADEF9B1E892528DFAD77232B92AA74736D4D05E771C605FEB4C571879m7Z0J" TargetMode="External"/><Relationship Id="rId241" Type="http://schemas.openxmlformats.org/officeDocument/2006/relationships/hyperlink" Target="consultantplus://offline/ref=CCDD83D39FE5A5163BFA52EADEF9B1E892538DF8D07232B92AA74736D4D05E771C605FEB4C561878m7ZEJ" TargetMode="External"/><Relationship Id="rId246" Type="http://schemas.openxmlformats.org/officeDocument/2006/relationships/fontTable" Target="fontTable.xml"/><Relationship Id="rId15" Type="http://schemas.openxmlformats.org/officeDocument/2006/relationships/hyperlink" Target="consultantplus://offline/ref=CCDD83D39FE5A5163BFA52EADEF9B1E892538DF8D07232B92AA74736D4D05E771C605FEB4C571A7Am7ZEJ" TargetMode="External"/><Relationship Id="rId36" Type="http://schemas.openxmlformats.org/officeDocument/2006/relationships/hyperlink" Target="consultantplus://offline/ref=CCDD83D39FE5A5163BFA52EADEF9B1E892538CF8DF7632B92AA74736D4D05E771C605FEB4C571E7Fm7ZDJ" TargetMode="External"/><Relationship Id="rId57" Type="http://schemas.openxmlformats.org/officeDocument/2006/relationships/hyperlink" Target="consultantplus://offline/ref=CCDD83D39FE5A5163BFA52EADEF9B1E8925285FADE7632B92AA74736D4D05E771C605FEB4C571973m7ZEJ" TargetMode="External"/><Relationship Id="rId106" Type="http://schemas.openxmlformats.org/officeDocument/2006/relationships/hyperlink" Target="consultantplus://offline/ref=CCDD83D39FE5A5163BFA52EADEF9B1E892538DF8D07232B92AA74736D4D05E771C605FEB4C561A7Em7ZEJ" TargetMode="External"/><Relationship Id="rId127" Type="http://schemas.openxmlformats.org/officeDocument/2006/relationships/hyperlink" Target="consultantplus://offline/ref=CCDD83D39FE5A5163BFA52EADEF9B1E892528DFAD77232B92AA74736D4D05E771C605FEB4C571B72m7ZCJ" TargetMode="External"/><Relationship Id="rId10" Type="http://schemas.openxmlformats.org/officeDocument/2006/relationships/hyperlink" Target="consultantplus://offline/ref=CCDD83D39FE5A5163BFA52EADEF9B1E8925285F2D07032B92AA74736D4D05E771C605FEB4C571A7Em7ZEJ" TargetMode="External"/><Relationship Id="rId31" Type="http://schemas.openxmlformats.org/officeDocument/2006/relationships/hyperlink" Target="consultantplus://offline/ref=CCDD83D39FE5A5163BFA52EADEF9B1E892538CFDD77132B92AA74736D4D05E771C605FEB4C571A7Em7ZDJ" TargetMode="External"/><Relationship Id="rId52" Type="http://schemas.openxmlformats.org/officeDocument/2006/relationships/hyperlink" Target="consultantplus://offline/ref=CCDD83D39FE5A5163BFA52EADEF9B1E892528DFADF7032B92AA74736D4D05E771C605FEB4C571B7Cm7ZBJ" TargetMode="External"/><Relationship Id="rId73" Type="http://schemas.openxmlformats.org/officeDocument/2006/relationships/hyperlink" Target="consultantplus://offline/ref=CCDD83D39FE5A5163BFA52EADEF9B1E892528DFAD77232B92AA74736D4D05E771C605FEB4C571B7Dm7ZEJ" TargetMode="External"/><Relationship Id="rId78" Type="http://schemas.openxmlformats.org/officeDocument/2006/relationships/hyperlink" Target="consultantplus://offline/ref=CCDD83D39FE5A5163BFA52EADEF9B1E892538DFFD07432B92AA74736D4D05E771C605FEB4C57197Em7ZEJ" TargetMode="External"/><Relationship Id="rId94" Type="http://schemas.openxmlformats.org/officeDocument/2006/relationships/hyperlink" Target="consultantplus://offline/ref=CCDD83D39FE5A5163BFA52EADEF9B1E892538DF8D07132B92AA74736D4D05E771C605FEB4C571A7Am7ZAJ" TargetMode="External"/><Relationship Id="rId99" Type="http://schemas.openxmlformats.org/officeDocument/2006/relationships/hyperlink" Target="consultantplus://offline/ref=CCDD83D39FE5A5163BFA52EADEF9B1E892538DF8D07232B92AA74736D4D05E771C605FEB4C57187Am7ZAJ" TargetMode="External"/><Relationship Id="rId101" Type="http://schemas.openxmlformats.org/officeDocument/2006/relationships/hyperlink" Target="consultantplus://offline/ref=CCDD83D39FE5A5163BFA52EADEF9B1E892538DF8D07032B92AA74736D4D05E771C605FEB4C571A7Am7Z9J" TargetMode="External"/><Relationship Id="rId122" Type="http://schemas.openxmlformats.org/officeDocument/2006/relationships/hyperlink" Target="consultantplus://offline/ref=CCDD83D39FE5A5163BFA52EADEF9B1E892528DFAD77232B92AA74736D4D05E771C605FEB4C571B72m7Z9J" TargetMode="External"/><Relationship Id="rId143" Type="http://schemas.openxmlformats.org/officeDocument/2006/relationships/hyperlink" Target="consultantplus://offline/ref=CCDD83D39FE5A5163BFA52EADEF9B1E892538CFDD77032B92AA74736D4D05E771C605FEB4C571A7Am7ZBJ" TargetMode="External"/><Relationship Id="rId148" Type="http://schemas.openxmlformats.org/officeDocument/2006/relationships/hyperlink" Target="consultantplus://offline/ref=CCDD83D39FE5A5163BFA52EADEF9B1E892538DFFD07432B92AA74736D4D05E771C605FEB4C57187Em7ZDJ" TargetMode="External"/><Relationship Id="rId164" Type="http://schemas.openxmlformats.org/officeDocument/2006/relationships/hyperlink" Target="consultantplus://offline/ref=CCDD83D39FE5A5163BFA52EADEF9B1E8925289F2DF7232B92AA74736D4D05E771C605FEB4C571A79m7ZAJ" TargetMode="External"/><Relationship Id="rId169" Type="http://schemas.openxmlformats.org/officeDocument/2006/relationships/hyperlink" Target="consultantplus://offline/ref=CCDD83D39FE5A5163BFA52EADEF9B1E8925288F2D47332B92AA74736D4D05E771C605FEB4C571A7Am7ZAJ" TargetMode="External"/><Relationship Id="rId185" Type="http://schemas.openxmlformats.org/officeDocument/2006/relationships/hyperlink" Target="consultantplus://offline/ref=CCDD83D39FE5A5163BFA52EADEF9B1E892538CF8DF7632B92AA74736D4D05E771C605FEB4C571B7Fm7ZAJ" TargetMode="External"/><Relationship Id="rId4" Type="http://schemas.openxmlformats.org/officeDocument/2006/relationships/hyperlink" Target="consultantplus://offline/ref=CCDD83D39FE5A5163BFA52EADEF9B1E892528DFBDF7532B92AA74736D4D05E771C605FEB4C57187Am7ZCJ" TargetMode="External"/><Relationship Id="rId9" Type="http://schemas.openxmlformats.org/officeDocument/2006/relationships/hyperlink" Target="consultantplus://offline/ref=CCDD83D39FE5A5163BFA52EADEF9B1E8925285FCD17132B92AA74736D4D05E771C605FEB4C571B7Fm7Z9J" TargetMode="External"/><Relationship Id="rId180" Type="http://schemas.openxmlformats.org/officeDocument/2006/relationships/hyperlink" Target="consultantplus://offline/ref=CCDD83D39FE5A5163BFA52EADEF9B1E8925285FDDF7032B92AA74736D4D05E771C605FEB4C571A78m7ZCJ" TargetMode="External"/><Relationship Id="rId210" Type="http://schemas.openxmlformats.org/officeDocument/2006/relationships/hyperlink" Target="consultantplus://offline/ref=CCDD83D39FE5A5163BFA52EADEF9B1E8925285FDD07432B92AA74736D4mDZ0J" TargetMode="External"/><Relationship Id="rId215" Type="http://schemas.openxmlformats.org/officeDocument/2006/relationships/hyperlink" Target="consultantplus://offline/ref=CCDD83D39FE5A5163BFA52EADEF9B1E892528DFBDF7532B92AA74736D4D05E771C605FEB4C57187Am7ZCJ" TargetMode="External"/><Relationship Id="rId236" Type="http://schemas.openxmlformats.org/officeDocument/2006/relationships/hyperlink" Target="consultantplus://offline/ref=CCDD83D39FE5A5163BFA52EADEF9B1E892538DF8D07232B92AA74736D4D05E771C605FEB4C57187Am7ZAJ" TargetMode="External"/><Relationship Id="rId26" Type="http://schemas.openxmlformats.org/officeDocument/2006/relationships/hyperlink" Target="consultantplus://offline/ref=CCDD83D39FE5A5163BFA52EADEF9B1E892538DF8D07132B92AA74736D4D05E771C605FEB4C57197Cm7ZFJ" TargetMode="External"/><Relationship Id="rId231" Type="http://schemas.openxmlformats.org/officeDocument/2006/relationships/hyperlink" Target="consultantplus://offline/ref=CCDD83D39FE5A5163BFA52EADEF9B1E8925288F2DF7432B92AA74736D4D05E771C605FEB4C571E7Em7ZFJ" TargetMode="External"/><Relationship Id="rId47" Type="http://schemas.openxmlformats.org/officeDocument/2006/relationships/hyperlink" Target="consultantplus://offline/ref=CCDD83D39FE5A5163BFA52EADEF9B1E892558AFBD47932B92AA74736D4D05E771C605FE8m4ZBJ" TargetMode="External"/><Relationship Id="rId68" Type="http://schemas.openxmlformats.org/officeDocument/2006/relationships/hyperlink" Target="consultantplus://offline/ref=CCDD83D39FE5A5163BFA52EADEF9B1E892528DFAD77232B92AA74736D4D05E771C605FEB4C571B7Dm7Z9J" TargetMode="External"/><Relationship Id="rId89" Type="http://schemas.openxmlformats.org/officeDocument/2006/relationships/hyperlink" Target="consultantplus://offline/ref=CCDD83D39FE5A5163BFA52EADEF9B1E8925285FDD07432B92AA74736D4mDZ0J" TargetMode="External"/><Relationship Id="rId112" Type="http://schemas.openxmlformats.org/officeDocument/2006/relationships/hyperlink" Target="consultantplus://offline/ref=CCDD83D39FE5A5163BFA52EADEF9B1E892528DFAD77232B92AA74736D4D05E771C605FEB4C571B73m7Z9J" TargetMode="External"/><Relationship Id="rId133" Type="http://schemas.openxmlformats.org/officeDocument/2006/relationships/hyperlink" Target="consultantplus://offline/ref=CCDD83D39FE5A5163BFA52EADEF9B1E892528DFAD77232B92AA74736D4D05E771C605FEB4C571B72m7Z0J" TargetMode="External"/><Relationship Id="rId154" Type="http://schemas.openxmlformats.org/officeDocument/2006/relationships/hyperlink" Target="consultantplus://offline/ref=CCDD83D39FE5A5163BFA52EADEF9B1E892538DF8D07032B92AA74736D4D05E771C605FEB4C571A7Am7Z9J" TargetMode="External"/><Relationship Id="rId175" Type="http://schemas.openxmlformats.org/officeDocument/2006/relationships/hyperlink" Target="consultantplus://offline/ref=CCDD83D39FE5A5163BFA52EADEF9B1E892528DFAD77232B92AA74736D4D05E771C605FEB4C57187Am7Z0J" TargetMode="External"/><Relationship Id="rId196" Type="http://schemas.openxmlformats.org/officeDocument/2006/relationships/hyperlink" Target="consultantplus://offline/ref=CCDD83D39FE5A5163BFA52EADEF9B1E8925284F3D47832B92AA74736D4mDZ0J" TargetMode="External"/><Relationship Id="rId200" Type="http://schemas.openxmlformats.org/officeDocument/2006/relationships/hyperlink" Target="consultantplus://offline/ref=CCDD83D39FE5A5163BFA52EADEF9B1E892528DFADF7032B92AA74736D4D05E771C605FEB4C57187Bm7ZAJ" TargetMode="External"/><Relationship Id="rId16" Type="http://schemas.openxmlformats.org/officeDocument/2006/relationships/hyperlink" Target="consultantplus://offline/ref=CCDD83D39FE5A5163BFA52EADEF9B1E892538DF8D07232B92AA74736D4D05E771C605FEB4C57187Am7ZAJ" TargetMode="External"/><Relationship Id="rId221" Type="http://schemas.openxmlformats.org/officeDocument/2006/relationships/hyperlink" Target="consultantplus://offline/ref=CCDD83D39FE5A5163BFA52EADEF9B1E892528DFAD77232B92AA74736D4D05E771C605FEB4C571879m7ZEJ" TargetMode="External"/><Relationship Id="rId242" Type="http://schemas.openxmlformats.org/officeDocument/2006/relationships/hyperlink" Target="consultantplus://offline/ref=CCDD83D39FE5A5163BFA52EADEF9B1E892528BF3D47032B92AA74736D4D05E771C605FEB4C571D7Bm7ZBJ" TargetMode="External"/><Relationship Id="rId37" Type="http://schemas.openxmlformats.org/officeDocument/2006/relationships/hyperlink" Target="consultantplus://offline/ref=CCDD83D39FE5A5163BFA52EADEF9B1E892538CF8DF7632B92AA74736D4D05E771C605FEB4C571E73m7ZBJ" TargetMode="External"/><Relationship Id="rId58" Type="http://schemas.openxmlformats.org/officeDocument/2006/relationships/hyperlink" Target="consultantplus://offline/ref=CCDD83D39FE5A5163BFA52EADEF9B1E892558AFBD47932B92AA74736D4D05E771C605FE8m4ZBJ" TargetMode="External"/><Relationship Id="rId79" Type="http://schemas.openxmlformats.org/officeDocument/2006/relationships/hyperlink" Target="consultantplus://offline/ref=CCDD83D39FE5A5163BFA52EADEF9B1E892538DF8D07032B92AA74736D4D05E771C605FEB4C571A7Am7Z9J" TargetMode="External"/><Relationship Id="rId102" Type="http://schemas.openxmlformats.org/officeDocument/2006/relationships/hyperlink" Target="consultantplus://offline/ref=CCDD83D39FE5A5163BFA52EADEF9B1E892538DFFD07432B92AA74736D4D05E771C605FEB4C571B7Em7ZDJ" TargetMode="External"/><Relationship Id="rId123" Type="http://schemas.openxmlformats.org/officeDocument/2006/relationships/hyperlink" Target="consultantplus://offline/ref=CCDD83D39FE5A5163BFA52EADEF9B1E892528DFAD77232B92AA74736D4D05E771C605FEB4C571B72m7ZAJ" TargetMode="External"/><Relationship Id="rId144" Type="http://schemas.openxmlformats.org/officeDocument/2006/relationships/hyperlink" Target="consultantplus://offline/ref=CCDD83D39FE5A5163BFA52EADEF9B1E892528DFADF7032B92AA74736D4D05E771C605FEB4C571B73m7ZEJ" TargetMode="External"/><Relationship Id="rId90" Type="http://schemas.openxmlformats.org/officeDocument/2006/relationships/hyperlink" Target="consultantplus://offline/ref=CCDD83D39FE5A5163BFA52EADEF9B1E892528DFAD77232B92AA74736D4D05E771C605FEB4C571B7Cm7ZBJ" TargetMode="External"/><Relationship Id="rId165" Type="http://schemas.openxmlformats.org/officeDocument/2006/relationships/hyperlink" Target="consultantplus://offline/ref=CCDD83D39FE5A5163BFA52EADEF9B1E8925289F2DF7232B92AA74736D4D05E771C605FEB4C571A79m7ZCJ" TargetMode="External"/><Relationship Id="rId186" Type="http://schemas.openxmlformats.org/officeDocument/2006/relationships/hyperlink" Target="consultantplus://offline/ref=CCDD83D39FE5A5163BFA52EADEF9B1E892538CF8DF7632B92AA74736D4D05E771C605FEB4C571A7Cm7ZCJ" TargetMode="External"/><Relationship Id="rId211" Type="http://schemas.openxmlformats.org/officeDocument/2006/relationships/hyperlink" Target="consultantplus://offline/ref=CCDD83D39FE5A5163BFA52EADEF9B1E892528DFAD77232B92AA74736D4D05E771C605FEB4C571879m7ZAJ" TargetMode="External"/><Relationship Id="rId232" Type="http://schemas.openxmlformats.org/officeDocument/2006/relationships/hyperlink" Target="consultantplus://offline/ref=CCDD83D39FE5A5163BFA52EADEF9B1E8925288F2DF7432B92AA74736D4D05E771C605FEB4C571E7Em7ZFJ" TargetMode="External"/><Relationship Id="rId27" Type="http://schemas.openxmlformats.org/officeDocument/2006/relationships/hyperlink" Target="consultantplus://offline/ref=CCDD83D39FE5A5163BFA52EADEF9B1E892528DFAD77232B92AA74736D4D05E771C605FEB4C571B7Dm7Z8J" TargetMode="External"/><Relationship Id="rId48" Type="http://schemas.openxmlformats.org/officeDocument/2006/relationships/hyperlink" Target="consultantplus://offline/ref=CCDD83D39FE5A5163BFA52EADEF9B1E892538CF8DF7632B92AA74736D4D05E771C605FEB4C571A79m7ZBJ" TargetMode="External"/><Relationship Id="rId69" Type="http://schemas.openxmlformats.org/officeDocument/2006/relationships/hyperlink" Target="consultantplus://offline/ref=CCDD83D39FE5A5163BFA52EADEF9B1E892528DFAD77232B92AA74736D4D05E771C605FEB4C571B7Dm7ZBJ" TargetMode="External"/><Relationship Id="rId113" Type="http://schemas.openxmlformats.org/officeDocument/2006/relationships/hyperlink" Target="consultantplus://offline/ref=CCDD83D39FE5A5163BFA52EADEF9B1E892528DFAD77232B92AA74736D4D05E771C605FEB4C571B73m7ZAJ" TargetMode="External"/><Relationship Id="rId134" Type="http://schemas.openxmlformats.org/officeDocument/2006/relationships/hyperlink" Target="consultantplus://offline/ref=CCDD83D39FE5A5163BFA52EADEF9B1E892538DF8D07032B92AA74736D4D05E771C605FEB4C571A7Am7Z9J" TargetMode="External"/><Relationship Id="rId80" Type="http://schemas.openxmlformats.org/officeDocument/2006/relationships/hyperlink" Target="consultantplus://offline/ref=CCDD83D39FE5A5163BFA52EADEF9B1E892538DFFD07432B92AA74736D4D05E771C605FEB4C571A7Am7ZBJ" TargetMode="External"/><Relationship Id="rId155" Type="http://schemas.openxmlformats.org/officeDocument/2006/relationships/hyperlink" Target="consultantplus://offline/ref=CCDD83D39FE5A5163BFA52EADEF9B1E892538DF8D07032B92AA74736D4D05E771C605FEB4C571A7Am7Z9J" TargetMode="External"/><Relationship Id="rId176" Type="http://schemas.openxmlformats.org/officeDocument/2006/relationships/hyperlink" Target="consultantplus://offline/ref=CCDD83D39FE5A5163BFA52EADEF9B1E892528DFAD77232B92AA74736D4D05E771C605FEB4C57187Am7Z1J" TargetMode="External"/><Relationship Id="rId197" Type="http://schemas.openxmlformats.org/officeDocument/2006/relationships/hyperlink" Target="consultantplus://offline/ref=CCDD83D39FE5A5163BFA52EADEF9B1E892528DFADF7032B92AA74736D4D05E771C605FEB4C571B72m7Z1J" TargetMode="External"/><Relationship Id="rId201" Type="http://schemas.openxmlformats.org/officeDocument/2006/relationships/hyperlink" Target="consultantplus://offline/ref=CCDD83D39FE5A5163BFA52EADEF9B1E8925284F3D47832B92AA74736D4mDZ0J" TargetMode="External"/><Relationship Id="rId222" Type="http://schemas.openxmlformats.org/officeDocument/2006/relationships/hyperlink" Target="consultantplus://offline/ref=CCDD83D39FE5A5163BFA52EADEF9B1E8925285F3DF7732B92AA74736D4D05E771C605FEB4C57197Dm7Z0J" TargetMode="External"/><Relationship Id="rId243" Type="http://schemas.openxmlformats.org/officeDocument/2006/relationships/hyperlink" Target="consultantplus://offline/ref=CCDD83D39FE5A5163BFA52EADEF9B1E892528DFAD77232B92AA74736D4D05E771C605FEB4C571879m7Z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48</Pages>
  <Words>-32766</Words>
  <Characters>-32766</Characters>
  <Application>Microsoft Office Outlook</Application>
  <DocSecurity>0</DocSecurity>
  <Lines>0</Lines>
  <Paragraphs>0</Paragraphs>
  <ScaleCrop>false</ScaleCrop>
  <Company>Uvat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2013-10-09T09:25:00Z</dcterms:created>
  <dcterms:modified xsi:type="dcterms:W3CDTF">2013-10-10T10:21:00Z</dcterms:modified>
</cp:coreProperties>
</file>